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99" w:rsidRDefault="005B4D99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442136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4D99">
        <w:rPr>
          <w:sz w:val="28"/>
          <w:szCs w:val="28"/>
        </w:rPr>
        <w:t xml:space="preserve"> марта </w:t>
      </w:r>
      <w:r w:rsidR="008A3485">
        <w:rPr>
          <w:sz w:val="28"/>
          <w:szCs w:val="28"/>
        </w:rPr>
        <w:t>202</w:t>
      </w:r>
      <w:r w:rsidR="00CD640A"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CF5364">
        <w:rPr>
          <w:sz w:val="28"/>
          <w:szCs w:val="28"/>
        </w:rPr>
        <w:t>126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0E0F25" w:rsidRDefault="000E0F25" w:rsidP="000E0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>
        <w:rPr>
          <w:sz w:val="28"/>
          <w:szCs w:val="28"/>
        </w:rPr>
        <w:t xml:space="preserve">рассмотрев решение муниципального района «Улётовский район» Забайкальского края № </w:t>
      </w:r>
      <w:r w:rsidR="007A2FCB">
        <w:rPr>
          <w:sz w:val="28"/>
          <w:szCs w:val="28"/>
        </w:rPr>
        <w:t>152</w:t>
      </w:r>
      <w:r>
        <w:rPr>
          <w:sz w:val="28"/>
          <w:szCs w:val="28"/>
        </w:rPr>
        <w:t xml:space="preserve"> от </w:t>
      </w:r>
      <w:r w:rsidR="000C2D5C">
        <w:rPr>
          <w:sz w:val="28"/>
          <w:szCs w:val="28"/>
        </w:rPr>
        <w:t>28.02</w:t>
      </w:r>
      <w:r>
        <w:rPr>
          <w:sz w:val="28"/>
          <w:szCs w:val="28"/>
        </w:rPr>
        <w:t>.2024 года</w:t>
      </w:r>
      <w:r w:rsidRPr="00A13228">
        <w:t xml:space="preserve"> </w:t>
      </w:r>
      <w:r w:rsidRPr="000C2D5C">
        <w:t>«</w:t>
      </w:r>
      <w:r w:rsidR="007A2FCB" w:rsidRPr="007A2FCB">
        <w:rPr>
          <w:sz w:val="28"/>
          <w:szCs w:val="28"/>
        </w:rPr>
        <w:t xml:space="preserve">О </w:t>
      </w:r>
      <w:bookmarkStart w:id="0" w:name="_Hlk150757713"/>
      <w:r w:rsidR="007A2FCB" w:rsidRPr="007A2FCB">
        <w:rPr>
          <w:sz w:val="28"/>
          <w:szCs w:val="28"/>
        </w:rPr>
        <w:t xml:space="preserve">заключении соглашения </w:t>
      </w:r>
      <w:bookmarkStart w:id="1" w:name="_Hlk151110398"/>
      <w:r w:rsidR="007A2FCB" w:rsidRPr="007A2FCB">
        <w:rPr>
          <w:sz w:val="28"/>
          <w:szCs w:val="28"/>
        </w:rPr>
        <w:t xml:space="preserve">о передаче осуществления части полномочий муниципального района «Улётовский район» Забайкальского края </w:t>
      </w:r>
      <w:bookmarkEnd w:id="0"/>
      <w:bookmarkEnd w:id="1"/>
      <w:r w:rsidR="007A2FCB" w:rsidRPr="007A2FCB">
        <w:rPr>
          <w:sz w:val="28"/>
          <w:szCs w:val="28"/>
        </w:rPr>
        <w:t>органам местного самоуправления сельского поселения «Улётовское» муниципального района «Улётовский район» Забайкальского края</w:t>
      </w:r>
      <w:r w:rsidRPr="007A2FCB">
        <w:rPr>
          <w:sz w:val="28"/>
          <w:szCs w:val="28"/>
        </w:rPr>
        <w:t>»</w:t>
      </w:r>
      <w:r w:rsidR="0074435B" w:rsidRPr="007A2FCB">
        <w:rPr>
          <w:sz w:val="28"/>
          <w:szCs w:val="28"/>
        </w:rPr>
        <w:t>,</w:t>
      </w:r>
      <w:r w:rsidRPr="00A13228">
        <w:rPr>
          <w:sz w:val="28"/>
          <w:szCs w:val="28"/>
        </w:rPr>
        <w:t xml:space="preserve">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  <w:r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</w:t>
      </w:r>
      <w:r w:rsidR="0074435B">
        <w:rPr>
          <w:sz w:val="28"/>
          <w:szCs w:val="28"/>
        </w:rPr>
        <w:t xml:space="preserve">Забайкальского края </w:t>
      </w:r>
      <w:r w:rsidRPr="00AC0963">
        <w:rPr>
          <w:sz w:val="28"/>
          <w:szCs w:val="28"/>
        </w:rPr>
        <w:t xml:space="preserve">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AC0963">
        <w:rPr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пунктом</w:t>
      </w:r>
      <w:r w:rsidR="007A2FCB" w:rsidRPr="00375AF6">
        <w:rPr>
          <w:bCs/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22</w:t>
      </w:r>
      <w:r w:rsidR="007A2FCB" w:rsidRPr="00375AF6">
        <w:rPr>
          <w:bCs/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части</w:t>
      </w:r>
      <w:r w:rsidR="007A2FCB" w:rsidRPr="00375AF6">
        <w:rPr>
          <w:bCs/>
          <w:sz w:val="28"/>
          <w:szCs w:val="28"/>
        </w:rPr>
        <w:t xml:space="preserve"> 1 статьи 14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пунктом</w:t>
      </w:r>
      <w:r w:rsidR="007A2FCB" w:rsidRPr="00375AF6">
        <w:rPr>
          <w:bCs/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22</w:t>
      </w:r>
      <w:r w:rsidR="007A2FCB" w:rsidRPr="00375AF6">
        <w:rPr>
          <w:bCs/>
          <w:sz w:val="28"/>
          <w:szCs w:val="28"/>
        </w:rPr>
        <w:t xml:space="preserve"> </w:t>
      </w:r>
      <w:r w:rsidR="007A2FCB">
        <w:rPr>
          <w:bCs/>
          <w:sz w:val="28"/>
          <w:szCs w:val="28"/>
        </w:rPr>
        <w:t>части</w:t>
      </w:r>
      <w:r w:rsidR="007A2FCB" w:rsidRPr="00375AF6">
        <w:rPr>
          <w:bCs/>
          <w:sz w:val="28"/>
          <w:szCs w:val="28"/>
        </w:rPr>
        <w:t xml:space="preserve"> 1 статьи 14 </w:t>
      </w:r>
      <w:r w:rsidR="0074435B" w:rsidRPr="00375AF6">
        <w:rPr>
          <w:bCs/>
          <w:sz w:val="28"/>
          <w:szCs w:val="28"/>
        </w:rPr>
        <w:t xml:space="preserve">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1E7D19" w:rsidRDefault="001E7D19" w:rsidP="001E7D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Совета </w:t>
      </w:r>
    </w:p>
    <w:p w:rsidR="001E7D19" w:rsidRDefault="001E7D19" w:rsidP="001E7D1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«Улётовское»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Н.В. Гончарова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7A2FCB" w:rsidRDefault="007A2FCB" w:rsidP="005B4D99">
      <w:pPr>
        <w:ind w:left="5103"/>
        <w:jc w:val="center"/>
        <w:rPr>
          <w:sz w:val="28"/>
          <w:szCs w:val="28"/>
        </w:rPr>
      </w:pPr>
    </w:p>
    <w:p w:rsidR="00CF5364" w:rsidRDefault="00CF5364" w:rsidP="005B4D99">
      <w:pPr>
        <w:ind w:left="5103"/>
        <w:jc w:val="center"/>
        <w:rPr>
          <w:sz w:val="28"/>
          <w:szCs w:val="28"/>
        </w:rPr>
      </w:pPr>
    </w:p>
    <w:p w:rsidR="00CF5364" w:rsidRDefault="00CF5364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Pr="00CC7A5A" w:rsidRDefault="0074435B" w:rsidP="005B4D99">
      <w:pPr>
        <w:ind w:left="5103"/>
        <w:jc w:val="center"/>
      </w:pPr>
      <w:r>
        <w:lastRenderedPageBreak/>
        <w:t xml:space="preserve">Приложение </w:t>
      </w:r>
    </w:p>
    <w:p w:rsidR="005B4D99" w:rsidRPr="00CC7A5A" w:rsidRDefault="005B4D99" w:rsidP="005B4D99">
      <w:pPr>
        <w:ind w:left="5103"/>
        <w:jc w:val="center"/>
      </w:pPr>
      <w:r w:rsidRPr="00CC7A5A">
        <w:t xml:space="preserve">к решению Совета </w:t>
      </w:r>
      <w:r w:rsidR="0074435B">
        <w:t xml:space="preserve">сельского поселения «Улётовское» </w:t>
      </w:r>
      <w:r w:rsidRPr="00CC7A5A">
        <w:t>муниципального</w:t>
      </w:r>
    </w:p>
    <w:p w:rsidR="005B4D99" w:rsidRPr="00CC7A5A" w:rsidRDefault="005B4D99" w:rsidP="005B4D99">
      <w:pPr>
        <w:ind w:left="5103"/>
        <w:jc w:val="center"/>
      </w:pPr>
      <w:r w:rsidRPr="00CC7A5A">
        <w:t>района «Улётовский район»</w:t>
      </w:r>
      <w:r w:rsidR="0074435B">
        <w:t xml:space="preserve"> Забайкальского края </w:t>
      </w:r>
    </w:p>
    <w:p w:rsidR="005B4D99" w:rsidRPr="00571D42" w:rsidRDefault="005B4D99" w:rsidP="005B4D99">
      <w:pPr>
        <w:ind w:left="5103"/>
        <w:jc w:val="center"/>
        <w:rPr>
          <w:u w:val="single"/>
        </w:rPr>
      </w:pPr>
      <w:r w:rsidRPr="00CC7A5A">
        <w:t>от «</w:t>
      </w:r>
      <w:r w:rsidR="0074435B">
        <w:t>06</w:t>
      </w:r>
      <w:r w:rsidRPr="00CC7A5A">
        <w:t>»</w:t>
      </w:r>
      <w:r>
        <w:t xml:space="preserve"> </w:t>
      </w:r>
      <w:r w:rsidR="0074435B">
        <w:t xml:space="preserve">марта </w:t>
      </w:r>
      <w:r w:rsidRPr="00CC7A5A">
        <w:t>20</w:t>
      </w:r>
      <w:r>
        <w:t>24</w:t>
      </w:r>
      <w:r w:rsidRPr="00CC7A5A">
        <w:t xml:space="preserve"> года №</w:t>
      </w:r>
      <w:r>
        <w:t xml:space="preserve"> </w:t>
      </w:r>
      <w:r w:rsidR="001E7D19">
        <w:t>126</w:t>
      </w:r>
      <w:bookmarkStart w:id="2" w:name="_GoBack"/>
      <w:bookmarkEnd w:id="2"/>
    </w:p>
    <w:p w:rsidR="005B4D99" w:rsidRPr="00CC7A5A" w:rsidRDefault="005B4D99" w:rsidP="005B4D99">
      <w:pPr>
        <w:jc w:val="both"/>
        <w:rPr>
          <w:bCs/>
          <w:sz w:val="28"/>
          <w:szCs w:val="28"/>
        </w:rPr>
      </w:pPr>
    </w:p>
    <w:p w:rsidR="000D0D4F" w:rsidRDefault="000D0D4F" w:rsidP="000D0D4F">
      <w:pPr>
        <w:pStyle w:val="a9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01-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22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/202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</w:p>
    <w:p w:rsidR="000D0D4F" w:rsidRDefault="000D0D4F" w:rsidP="000D0D4F">
      <w:pPr>
        <w:spacing w:line="220" w:lineRule="auto"/>
        <w:jc w:val="center"/>
        <w:rPr>
          <w:b/>
          <w:bCs/>
          <w:sz w:val="28"/>
          <w:szCs w:val="28"/>
        </w:rPr>
      </w:pPr>
      <w:r w:rsidRPr="006A5E45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Улётовское</w:t>
      </w:r>
      <w:r w:rsidRPr="006A5E45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</w:t>
      </w:r>
      <w:r>
        <w:rPr>
          <w:b/>
          <w:sz w:val="28"/>
          <w:szCs w:val="28"/>
        </w:rPr>
        <w:t xml:space="preserve"> 22</w:t>
      </w:r>
      <w:r w:rsidRPr="006A5E45">
        <w:rPr>
          <w:b/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0D0D4F" w:rsidRPr="002335ED" w:rsidRDefault="000D0D4F" w:rsidP="000D0D4F">
      <w:pPr>
        <w:spacing w:line="220" w:lineRule="auto"/>
        <w:jc w:val="center"/>
        <w:rPr>
          <w:b/>
          <w:sz w:val="28"/>
          <w:szCs w:val="28"/>
        </w:rPr>
      </w:pPr>
    </w:p>
    <w:p w:rsidR="000D0D4F" w:rsidRPr="002335ED" w:rsidRDefault="000D0D4F" w:rsidP="000D0D4F">
      <w:pPr>
        <w:rPr>
          <w:sz w:val="28"/>
          <w:szCs w:val="28"/>
        </w:rPr>
      </w:pPr>
      <w:r w:rsidRPr="002335ED">
        <w:rPr>
          <w:sz w:val="28"/>
          <w:szCs w:val="28"/>
        </w:rPr>
        <w:t>с. Улёты</w:t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  <w:t>«</w:t>
      </w:r>
      <w:r w:rsidRPr="001B511F">
        <w:rPr>
          <w:sz w:val="28"/>
          <w:szCs w:val="28"/>
        </w:rPr>
        <w:t>28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2335E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г.</w:t>
      </w:r>
    </w:p>
    <w:p w:rsidR="000D0D4F" w:rsidRPr="002335ED" w:rsidRDefault="000D0D4F" w:rsidP="000D0D4F">
      <w:pPr>
        <w:ind w:firstLine="708"/>
        <w:jc w:val="both"/>
        <w:rPr>
          <w:b/>
          <w:sz w:val="28"/>
          <w:szCs w:val="28"/>
        </w:rPr>
      </w:pPr>
    </w:p>
    <w:p w:rsidR="000D0D4F" w:rsidRPr="00B00ED2" w:rsidRDefault="000D0D4F" w:rsidP="000D0D4F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2335ED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2335ED">
        <w:rPr>
          <w:sz w:val="28"/>
          <w:szCs w:val="28"/>
        </w:rPr>
        <w:t xml:space="preserve">, именуемая в дальнейшем </w:t>
      </w:r>
      <w:r w:rsidRPr="002335ED">
        <w:rPr>
          <w:b/>
          <w:sz w:val="28"/>
          <w:szCs w:val="28"/>
        </w:rPr>
        <w:t xml:space="preserve">«Администрация района», </w:t>
      </w:r>
      <w:r w:rsidRPr="002335ED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2335ED">
        <w:rPr>
          <w:sz w:val="28"/>
          <w:szCs w:val="28"/>
        </w:rPr>
        <w:t>главы муниципального района</w:t>
      </w:r>
      <w:r>
        <w:rPr>
          <w:sz w:val="28"/>
          <w:szCs w:val="28"/>
        </w:rPr>
        <w:t xml:space="preserve"> «Улётовский район»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Синкевича Александра Иннокентьевича</w:t>
      </w:r>
      <w:r w:rsidRPr="00016AC0">
        <w:rPr>
          <w:sz w:val="28"/>
          <w:szCs w:val="28"/>
        </w:rPr>
        <w:t>,</w:t>
      </w:r>
      <w:r w:rsidRPr="002335ED">
        <w:rPr>
          <w:sz w:val="28"/>
          <w:szCs w:val="28"/>
        </w:rPr>
        <w:t xml:space="preserve">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муниципального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335ED">
        <w:rPr>
          <w:sz w:val="28"/>
          <w:szCs w:val="28"/>
        </w:rPr>
        <w:t xml:space="preserve">, с одной стороны, и </w:t>
      </w:r>
      <w:r w:rsidRPr="002335ED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Улётовское</w:t>
      </w:r>
      <w:r w:rsidRPr="002335ED">
        <w:rPr>
          <w:b/>
          <w:sz w:val="28"/>
          <w:szCs w:val="28"/>
        </w:rPr>
        <w:t>»</w:t>
      </w:r>
      <w:r w:rsidRPr="006A5E45">
        <w:t xml:space="preserve"> </w:t>
      </w:r>
      <w:r w:rsidRPr="006A5E45">
        <w:rPr>
          <w:b/>
          <w:sz w:val="28"/>
          <w:szCs w:val="28"/>
        </w:rPr>
        <w:t>муниципального района «Улётовский район»</w:t>
      </w:r>
      <w:r>
        <w:rPr>
          <w:b/>
          <w:sz w:val="28"/>
          <w:szCs w:val="28"/>
        </w:rPr>
        <w:t xml:space="preserve"> Забайкальского края </w:t>
      </w:r>
      <w:r w:rsidRPr="002335ED">
        <w:rPr>
          <w:sz w:val="28"/>
          <w:szCs w:val="28"/>
        </w:rPr>
        <w:t>в лице главы сельского поселения</w:t>
      </w:r>
      <w:r>
        <w:rPr>
          <w:sz w:val="28"/>
          <w:szCs w:val="28"/>
        </w:rPr>
        <w:t xml:space="preserve"> «Улётовское» Алексеева Сергея Владимировича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действующего на основании Устава сельского поселения «Улётовское» с другой стороны, совместно именуемые </w:t>
      </w:r>
      <w:r w:rsidRPr="00B00ED2">
        <w:rPr>
          <w:b/>
          <w:bCs/>
          <w:sz w:val="28"/>
          <w:szCs w:val="28"/>
        </w:rPr>
        <w:t>«Стороны»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заключили настоящее Соглашение </w:t>
      </w:r>
      <w:r w:rsidRPr="006A5E45">
        <w:rPr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sz w:val="28"/>
          <w:szCs w:val="28"/>
        </w:rPr>
        <w:t>Улётовское</w:t>
      </w:r>
      <w:r w:rsidRPr="006A5E45">
        <w:rPr>
          <w:sz w:val="28"/>
          <w:szCs w:val="28"/>
        </w:rPr>
        <w:t xml:space="preserve">» муниципального района «Улётовский район» Забайкальского края по решению вопроса местного значения, установленного пунктом </w:t>
      </w:r>
      <w:r>
        <w:rPr>
          <w:sz w:val="28"/>
          <w:szCs w:val="28"/>
        </w:rPr>
        <w:t>22</w:t>
      </w:r>
      <w:r w:rsidRPr="006A5E45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(далее - Соглашение) о нижеследующем:</w:t>
      </w:r>
    </w:p>
    <w:p w:rsidR="000D0D4F" w:rsidRPr="002335ED" w:rsidRDefault="000D0D4F" w:rsidP="000D0D4F">
      <w:pPr>
        <w:spacing w:line="240" w:lineRule="atLeast"/>
        <w:ind w:firstLine="708"/>
        <w:jc w:val="both"/>
        <w:rPr>
          <w:sz w:val="28"/>
          <w:szCs w:val="28"/>
        </w:rPr>
      </w:pPr>
    </w:p>
    <w:p w:rsidR="000D0D4F" w:rsidRPr="002335ED" w:rsidRDefault="000D0D4F" w:rsidP="000D0D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Предмет Соглашения</w:t>
      </w:r>
    </w:p>
    <w:p w:rsidR="000D0D4F" w:rsidRPr="002335ED" w:rsidRDefault="000D0D4F" w:rsidP="000D0D4F">
      <w:pPr>
        <w:ind w:left="1065"/>
        <w:rPr>
          <w:b/>
          <w:sz w:val="28"/>
          <w:szCs w:val="28"/>
        </w:rPr>
      </w:pPr>
    </w:p>
    <w:p w:rsidR="000D0D4F" w:rsidRPr="002335ED" w:rsidRDefault="000D0D4F" w:rsidP="000D0D4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 Администрация района передает, а Администрация поселения принимает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Pr="009C38B3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22</w:t>
      </w:r>
      <w:r w:rsidRPr="009C38B3">
        <w:rPr>
          <w:sz w:val="28"/>
          <w:szCs w:val="28"/>
        </w:rPr>
        <w:t xml:space="preserve"> части 1 статьи 14 </w:t>
      </w:r>
      <w:r w:rsidRPr="002335ED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</w:t>
      </w:r>
      <w:r>
        <w:rPr>
          <w:sz w:val="28"/>
          <w:szCs w:val="28"/>
        </w:rPr>
        <w:t xml:space="preserve"> «Улётовский район» </w:t>
      </w:r>
      <w:r>
        <w:rPr>
          <w:sz w:val="28"/>
          <w:szCs w:val="28"/>
        </w:rPr>
        <w:lastRenderedPageBreak/>
        <w:t>Забайкальского края</w:t>
      </w:r>
      <w:r w:rsidRPr="002335ED">
        <w:rPr>
          <w:sz w:val="28"/>
          <w:szCs w:val="28"/>
        </w:rPr>
        <w:t xml:space="preserve"> в бюджет сельского поселения </w:t>
      </w:r>
      <w:r>
        <w:rPr>
          <w:sz w:val="28"/>
          <w:szCs w:val="28"/>
        </w:rPr>
        <w:t>«Улётовское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2335ED">
        <w:rPr>
          <w:sz w:val="28"/>
          <w:szCs w:val="28"/>
        </w:rPr>
        <w:t xml:space="preserve">в соответствии с Бюджетным </w:t>
      </w:r>
      <w:hyperlink r:id="rId7" w:history="1">
        <w:r w:rsidRPr="002335ED">
          <w:rPr>
            <w:sz w:val="28"/>
            <w:szCs w:val="28"/>
          </w:rPr>
          <w:t>кодексом</w:t>
        </w:r>
      </w:hyperlink>
      <w:r w:rsidRPr="002335ED">
        <w:rPr>
          <w:sz w:val="28"/>
          <w:szCs w:val="28"/>
        </w:rPr>
        <w:t xml:space="preserve"> Российской Федерации (далее - переданные полномочия).</w:t>
      </w:r>
    </w:p>
    <w:p w:rsidR="000D0D4F" w:rsidRDefault="000D0D4F" w:rsidP="000D0D4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1.1.1. </w:t>
      </w:r>
      <w:r>
        <w:rPr>
          <w:sz w:val="28"/>
          <w:szCs w:val="28"/>
        </w:rPr>
        <w:t>Организация в границах поселения ритуальных услуг и мест захоронений:</w:t>
      </w:r>
    </w:p>
    <w:p w:rsidR="000D0D4F" w:rsidRDefault="000D0D4F" w:rsidP="000D0D4F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 выбору и содержанию мест захоронений и их экологическое обустройство;</w:t>
      </w:r>
    </w:p>
    <w:p w:rsidR="000D0D4F" w:rsidRDefault="000D0D4F" w:rsidP="000D0D4F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организация работ по акарицидной обработке; </w:t>
      </w:r>
    </w:p>
    <w:p w:rsidR="000D0D4F" w:rsidRDefault="000D0D4F" w:rsidP="000D0D4F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захоронений умерших, личность которых не установлена органами внутренних дел;</w:t>
      </w:r>
    </w:p>
    <w:p w:rsidR="000D0D4F" w:rsidRPr="002335ED" w:rsidRDefault="000D0D4F" w:rsidP="000D0D4F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предоставление земельных участков для размещения мест захоронений. </w:t>
      </w:r>
    </w:p>
    <w:p w:rsidR="000D0D4F" w:rsidRPr="002335ED" w:rsidRDefault="000D0D4F" w:rsidP="000D0D4F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1.2. Реализацию переданных полномочий осуществляет </w:t>
      </w:r>
      <w:r w:rsidRPr="002335E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335ED">
        <w:rPr>
          <w:b/>
          <w:sz w:val="28"/>
          <w:szCs w:val="28"/>
        </w:rPr>
        <w:t xml:space="preserve"> поселения</w:t>
      </w:r>
      <w:r w:rsidRPr="002335ED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. </w:t>
      </w:r>
    </w:p>
    <w:p w:rsidR="000D0D4F" w:rsidRPr="002335ED" w:rsidRDefault="000D0D4F" w:rsidP="000D0D4F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0D0D4F" w:rsidRPr="002335ED" w:rsidRDefault="000D0D4F" w:rsidP="000D0D4F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1.3.1. Осуществление работ по </w:t>
      </w:r>
      <w:r>
        <w:rPr>
          <w:sz w:val="28"/>
          <w:szCs w:val="28"/>
        </w:rPr>
        <w:t>организации ритуальных услуг в сельском поселении «Улётовское»</w:t>
      </w:r>
      <w:r w:rsidRPr="009C38B3">
        <w:t xml:space="preserve"> </w:t>
      </w:r>
      <w:r w:rsidRPr="009C38B3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. </w:t>
      </w:r>
    </w:p>
    <w:p w:rsidR="000D0D4F" w:rsidRPr="002335ED" w:rsidRDefault="000D0D4F" w:rsidP="000D0D4F">
      <w:pPr>
        <w:jc w:val="both"/>
        <w:rPr>
          <w:sz w:val="28"/>
          <w:szCs w:val="28"/>
        </w:rPr>
      </w:pPr>
    </w:p>
    <w:p w:rsidR="000D0D4F" w:rsidRPr="002335ED" w:rsidRDefault="000D0D4F" w:rsidP="000D0D4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Права и обязанности сторон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имеет право: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2.1.1. осуществлять контроль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2.1.2. получать от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обязана: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2335ED">
        <w:rPr>
          <w:i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о результатах контрольных мероприятий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2.2.2. единовременно перечислить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sz w:val="28"/>
          <w:szCs w:val="28"/>
        </w:rPr>
        <w:lastRenderedPageBreak/>
        <w:t>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2.2.3. представлять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имеет право: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2.3.2. запрашивать у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0D0D4F" w:rsidRPr="002335ED" w:rsidRDefault="000D0D4F" w:rsidP="000D0D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0D0D4F" w:rsidRPr="002335ED" w:rsidRDefault="000D0D4F" w:rsidP="000D0D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обязана: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0D0D4F" w:rsidRPr="002335ED" w:rsidRDefault="000D0D4F" w:rsidP="000D0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</w:t>
      </w:r>
      <w:r w:rsidRPr="002335ED">
        <w:rPr>
          <w:sz w:val="28"/>
          <w:szCs w:val="28"/>
        </w:rPr>
        <w:lastRenderedPageBreak/>
        <w:t xml:space="preserve">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2.4.5. предоставлять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0D0D4F" w:rsidRPr="002335ED" w:rsidRDefault="000D0D4F" w:rsidP="000D0D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D4F" w:rsidRPr="002335ED" w:rsidRDefault="000D0D4F" w:rsidP="000D0D4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0D0D4F" w:rsidRPr="002335ED" w:rsidRDefault="000D0D4F" w:rsidP="000D0D4F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2335ED">
        <w:rPr>
          <w:sz w:val="28"/>
          <w:szCs w:val="28"/>
        </w:rPr>
        <w:t xml:space="preserve"> </w:t>
      </w:r>
      <w:r w:rsidRPr="002335ED">
        <w:rPr>
          <w:b/>
          <w:sz w:val="28"/>
          <w:szCs w:val="28"/>
        </w:rPr>
        <w:t>соглашения</w:t>
      </w:r>
    </w:p>
    <w:p w:rsidR="000D0D4F" w:rsidRPr="002335ED" w:rsidRDefault="000D0D4F" w:rsidP="000D0D4F">
      <w:pPr>
        <w:jc w:val="center"/>
        <w:rPr>
          <w:sz w:val="28"/>
          <w:szCs w:val="28"/>
        </w:rPr>
      </w:pPr>
    </w:p>
    <w:p w:rsidR="000D0D4F" w:rsidRPr="00F50EC1" w:rsidRDefault="000D0D4F" w:rsidP="000D0D4F">
      <w:pPr>
        <w:spacing w:line="220" w:lineRule="auto"/>
        <w:ind w:firstLine="708"/>
        <w:jc w:val="both"/>
        <w:rPr>
          <w:bCs/>
          <w:sz w:val="28"/>
          <w:szCs w:val="28"/>
        </w:rPr>
      </w:pPr>
      <w:r w:rsidRPr="002335ED">
        <w:rPr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«Улётовский район» </w:t>
      </w:r>
      <w:r>
        <w:rPr>
          <w:sz w:val="28"/>
          <w:szCs w:val="28"/>
        </w:rPr>
        <w:t xml:space="preserve">Забайкальского края </w:t>
      </w:r>
      <w:r w:rsidRPr="002335ED">
        <w:rPr>
          <w:sz w:val="28"/>
          <w:szCs w:val="28"/>
        </w:rPr>
        <w:t>«О</w:t>
      </w:r>
      <w:r w:rsidRPr="00F50EC1">
        <w:rPr>
          <w:b/>
          <w:sz w:val="28"/>
          <w:szCs w:val="28"/>
        </w:rPr>
        <w:t xml:space="preserve"> </w:t>
      </w:r>
      <w:r w:rsidRPr="00F50EC1">
        <w:rPr>
          <w:bCs/>
          <w:sz w:val="28"/>
          <w:szCs w:val="28"/>
        </w:rPr>
        <w:t>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Cs/>
          <w:sz w:val="28"/>
          <w:szCs w:val="28"/>
        </w:rPr>
        <w:t>Улётовское</w:t>
      </w:r>
      <w:r w:rsidRPr="00F50EC1">
        <w:rPr>
          <w:bCs/>
          <w:sz w:val="28"/>
          <w:szCs w:val="28"/>
        </w:rPr>
        <w:t xml:space="preserve">» муниципального района «Улётовский район» Забайкальского края по решению вопроса местного значения, установленного пунктом </w:t>
      </w:r>
      <w:r>
        <w:rPr>
          <w:bCs/>
          <w:sz w:val="28"/>
          <w:szCs w:val="28"/>
        </w:rPr>
        <w:t>22</w:t>
      </w:r>
      <w:r w:rsidRPr="00F50EC1">
        <w:rPr>
          <w:bCs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3.2. Межбюджетный трансферт для осуществления переданных полномочий зачисляется в бюджет поселения единовременно в размере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50 000</w:t>
      </w:r>
      <w:r w:rsidRPr="002335ED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пятьдесят тысяч</w:t>
      </w:r>
      <w:r w:rsidRPr="002335ED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рублей</w:t>
      </w:r>
      <w:r w:rsidRPr="002335ED">
        <w:rPr>
          <w:b/>
          <w:bCs/>
          <w:i/>
          <w:iCs/>
          <w:sz w:val="28"/>
          <w:szCs w:val="28"/>
        </w:rPr>
        <w:t xml:space="preserve"> 00 </w:t>
      </w:r>
      <w:r>
        <w:rPr>
          <w:sz w:val="28"/>
          <w:szCs w:val="28"/>
        </w:rPr>
        <w:t>копеек</w:t>
      </w:r>
      <w:r w:rsidRPr="002335E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15 декабря </w:t>
      </w:r>
      <w:r w:rsidRPr="002335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. Финансирование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335ED">
        <w:rPr>
          <w:sz w:val="28"/>
          <w:szCs w:val="28"/>
        </w:rPr>
        <w:t xml:space="preserve">. </w:t>
      </w:r>
      <w:r w:rsidRPr="002335ED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D0D4F" w:rsidRPr="002335ED" w:rsidRDefault="000D0D4F" w:rsidP="000D0D4F">
      <w:pPr>
        <w:spacing w:line="260" w:lineRule="auto"/>
        <w:jc w:val="both"/>
        <w:rPr>
          <w:sz w:val="28"/>
          <w:szCs w:val="28"/>
        </w:rPr>
      </w:pPr>
    </w:p>
    <w:p w:rsidR="000D0D4F" w:rsidRPr="002335ED" w:rsidRDefault="000D0D4F" w:rsidP="000D0D4F">
      <w:pPr>
        <w:pStyle w:val="a8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0D0D4F" w:rsidRPr="002335ED" w:rsidRDefault="000D0D4F" w:rsidP="000D0D4F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4.2. Контроль осуществляется путем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b/>
          <w:sz w:val="28"/>
          <w:szCs w:val="28"/>
        </w:rPr>
        <w:t>Администрацию района</w:t>
      </w:r>
      <w:r w:rsidRPr="002335ED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>.</w:t>
      </w:r>
    </w:p>
    <w:p w:rsidR="000D0D4F" w:rsidRPr="002335ED" w:rsidRDefault="000D0D4F" w:rsidP="000D0D4F">
      <w:pPr>
        <w:rPr>
          <w:b/>
          <w:sz w:val="28"/>
          <w:szCs w:val="28"/>
        </w:rPr>
      </w:pPr>
    </w:p>
    <w:p w:rsidR="000D0D4F" w:rsidRPr="002335ED" w:rsidRDefault="000D0D4F" w:rsidP="000D0D4F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5.</w:t>
      </w:r>
      <w:r w:rsidRPr="002335E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0D0D4F" w:rsidRPr="002335ED" w:rsidRDefault="000D0D4F" w:rsidP="000D0D4F">
      <w:pPr>
        <w:jc w:val="center"/>
        <w:rPr>
          <w:b/>
          <w:sz w:val="28"/>
          <w:szCs w:val="28"/>
        </w:rPr>
      </w:pPr>
    </w:p>
    <w:p w:rsidR="000D0D4F" w:rsidRPr="002335ED" w:rsidRDefault="000D0D4F" w:rsidP="000D0D4F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5.1. Настоящее Соглашение заключается на срок с момента подписания сторонами до 31 декабря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5.5.2. по инициативе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за 1 месяц;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5.5.4. в случае отказа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5.5.5. в случае вступления в силу решения суда.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 xml:space="preserve">5.6.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5.6.1. нарушение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</w:p>
    <w:p w:rsidR="000D0D4F" w:rsidRPr="002335ED" w:rsidRDefault="000D0D4F" w:rsidP="000D0D4F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6.</w:t>
      </w:r>
      <w:r w:rsidRPr="002335ED">
        <w:rPr>
          <w:b/>
          <w:sz w:val="28"/>
          <w:szCs w:val="28"/>
        </w:rPr>
        <w:tab/>
        <w:t>Заключительные положения</w:t>
      </w:r>
    </w:p>
    <w:p w:rsidR="000D0D4F" w:rsidRPr="002335ED" w:rsidRDefault="000D0D4F" w:rsidP="000D0D4F">
      <w:pPr>
        <w:jc w:val="center"/>
        <w:rPr>
          <w:b/>
          <w:sz w:val="28"/>
          <w:szCs w:val="28"/>
        </w:rPr>
      </w:pP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0D0D4F" w:rsidRPr="002335ED" w:rsidRDefault="000D0D4F" w:rsidP="000D0D4F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D0D4F" w:rsidRPr="002335ED" w:rsidRDefault="000D0D4F" w:rsidP="000D0D4F">
      <w:pPr>
        <w:spacing w:line="240" w:lineRule="atLeast"/>
        <w:rPr>
          <w:b/>
          <w:sz w:val="28"/>
          <w:szCs w:val="28"/>
        </w:rPr>
      </w:pPr>
    </w:p>
    <w:p w:rsidR="000D0D4F" w:rsidRPr="002335ED" w:rsidRDefault="000D0D4F" w:rsidP="000D0D4F">
      <w:pPr>
        <w:spacing w:line="240" w:lineRule="atLeast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7.</w:t>
      </w:r>
      <w:r w:rsidRPr="002335ED">
        <w:rPr>
          <w:b/>
          <w:sz w:val="28"/>
          <w:szCs w:val="28"/>
        </w:rPr>
        <w:tab/>
        <w:t>Реквизиты сторон</w:t>
      </w:r>
    </w:p>
    <w:p w:rsidR="000D0D4F" w:rsidRPr="002335ED" w:rsidRDefault="000D0D4F" w:rsidP="000D0D4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89"/>
      </w:tblGrid>
      <w:tr w:rsidR="000D0D4F" w:rsidRPr="002335ED" w:rsidTr="00F53751">
        <w:trPr>
          <w:cantSplit/>
          <w:trHeight w:val="8589"/>
        </w:trPr>
        <w:tc>
          <w:tcPr>
            <w:tcW w:w="4890" w:type="dxa"/>
          </w:tcPr>
          <w:p w:rsidR="000D0D4F" w:rsidRDefault="000D0D4F" w:rsidP="00F53751">
            <w:pPr>
              <w:pStyle w:val="1"/>
              <w:spacing w:line="240" w:lineRule="atLeast"/>
              <w:rPr>
                <w:szCs w:val="28"/>
              </w:rPr>
            </w:pPr>
            <w:r w:rsidRPr="002335ED"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t>п</w:t>
            </w:r>
            <w:r w:rsidRPr="002335ED">
              <w:rPr>
                <w:szCs w:val="28"/>
              </w:rPr>
              <w:t xml:space="preserve">оселения </w:t>
            </w:r>
            <w:r>
              <w:rPr>
                <w:szCs w:val="28"/>
              </w:rPr>
              <w:t>«Улётовское</w:t>
            </w:r>
            <w:r w:rsidRPr="002335ED">
              <w:rPr>
                <w:szCs w:val="28"/>
              </w:rPr>
              <w:t>»</w:t>
            </w:r>
            <w:r>
              <w:rPr>
                <w:szCs w:val="28"/>
              </w:rPr>
              <w:t xml:space="preserve"> м</w:t>
            </w:r>
            <w:r w:rsidRPr="009C38B3">
              <w:rPr>
                <w:szCs w:val="28"/>
              </w:rPr>
              <w:t>униципального района «Улётовский район» Забайкальского края</w:t>
            </w:r>
          </w:p>
          <w:p w:rsidR="000D0D4F" w:rsidRPr="000D0D4F" w:rsidRDefault="000D0D4F" w:rsidP="00F53751">
            <w:pPr>
              <w:rPr>
                <w:rFonts w:ascii="Verdana" w:hAnsi="Verdana"/>
                <w:lang w:eastAsia="en-US"/>
              </w:rPr>
            </w:pP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Адрес: 6740</w:t>
            </w:r>
            <w:r>
              <w:rPr>
                <w:spacing w:val="-2"/>
                <w:sz w:val="28"/>
                <w:szCs w:val="28"/>
              </w:rPr>
              <w:t>50</w:t>
            </w:r>
            <w:r w:rsidRPr="00894D70">
              <w:rPr>
                <w:spacing w:val="-2"/>
                <w:sz w:val="28"/>
                <w:szCs w:val="28"/>
              </w:rPr>
              <w:t xml:space="preserve"> Забайкальский край, Улётовский район, с. </w:t>
            </w:r>
            <w:r>
              <w:rPr>
                <w:spacing w:val="-2"/>
                <w:sz w:val="28"/>
                <w:szCs w:val="28"/>
              </w:rPr>
              <w:t>Улёты</w:t>
            </w:r>
            <w:r w:rsidRPr="00894D70">
              <w:rPr>
                <w:spacing w:val="-2"/>
                <w:sz w:val="28"/>
                <w:szCs w:val="28"/>
              </w:rPr>
              <w:t xml:space="preserve">, ул. </w:t>
            </w:r>
            <w:r>
              <w:rPr>
                <w:spacing w:val="-2"/>
                <w:sz w:val="28"/>
                <w:szCs w:val="28"/>
              </w:rPr>
              <w:t>Лазо, д. 146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pacing w:val="-1"/>
                <w:sz w:val="28"/>
                <w:szCs w:val="28"/>
              </w:rPr>
            </w:pPr>
            <w:r w:rsidRPr="00894D70">
              <w:rPr>
                <w:spacing w:val="-4"/>
                <w:sz w:val="28"/>
                <w:szCs w:val="28"/>
              </w:rPr>
              <w:t xml:space="preserve">Реквизиты: </w:t>
            </w:r>
            <w:r w:rsidRPr="00894D70">
              <w:rPr>
                <w:spacing w:val="-1"/>
                <w:sz w:val="28"/>
                <w:szCs w:val="28"/>
              </w:rPr>
              <w:t>ИНН 75220035</w:t>
            </w:r>
            <w:r>
              <w:rPr>
                <w:spacing w:val="-1"/>
                <w:sz w:val="28"/>
                <w:szCs w:val="28"/>
              </w:rPr>
              <w:t>74</w:t>
            </w:r>
            <w:r w:rsidRPr="00894D70">
              <w:rPr>
                <w:spacing w:val="-1"/>
                <w:sz w:val="28"/>
                <w:szCs w:val="28"/>
              </w:rPr>
              <w:t xml:space="preserve"> КПП 752201001 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r>
              <w:rPr>
                <w:spacing w:val="-2"/>
                <w:sz w:val="28"/>
                <w:szCs w:val="28"/>
              </w:rPr>
              <w:t>Улётовское</w:t>
            </w:r>
            <w:r w:rsidRPr="00894D70">
              <w:rPr>
                <w:spacing w:val="-2"/>
                <w:sz w:val="28"/>
                <w:szCs w:val="28"/>
              </w:rPr>
              <w:t>» л/с 0</w:t>
            </w:r>
            <w:r>
              <w:rPr>
                <w:spacing w:val="-2"/>
                <w:sz w:val="28"/>
                <w:szCs w:val="28"/>
              </w:rPr>
              <w:t>4913001950</w:t>
            </w:r>
            <w:r w:rsidRPr="00894D70">
              <w:rPr>
                <w:spacing w:val="-2"/>
                <w:sz w:val="28"/>
                <w:szCs w:val="28"/>
              </w:rPr>
              <w:t>)</w:t>
            </w:r>
          </w:p>
          <w:p w:rsidR="000D0D4F" w:rsidRPr="00894D70" w:rsidRDefault="000D0D4F" w:rsidP="00F53751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894D70">
              <w:rPr>
                <w:spacing w:val="2"/>
                <w:sz w:val="28"/>
                <w:szCs w:val="28"/>
              </w:rPr>
              <w:t xml:space="preserve">р/с </w:t>
            </w:r>
            <w:r>
              <w:rPr>
                <w:spacing w:val="2"/>
                <w:sz w:val="28"/>
                <w:szCs w:val="28"/>
              </w:rPr>
              <w:t>40204810900000000292</w:t>
            </w:r>
          </w:p>
          <w:p w:rsidR="000D0D4F" w:rsidRPr="00894D70" w:rsidRDefault="000D0D4F" w:rsidP="00F53751">
            <w:pPr>
              <w:spacing w:line="240" w:lineRule="atLeas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 ГРКЦ ГУ Банка России </w:t>
            </w:r>
            <w:r w:rsidRPr="00894D70">
              <w:rPr>
                <w:spacing w:val="2"/>
                <w:sz w:val="28"/>
                <w:szCs w:val="28"/>
              </w:rPr>
              <w:t>по Забайкальскому краю г. Чита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>БИК 0</w:t>
            </w:r>
            <w:r>
              <w:rPr>
                <w:spacing w:val="-3"/>
                <w:sz w:val="28"/>
                <w:szCs w:val="28"/>
              </w:rPr>
              <w:t>47601001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 xml:space="preserve">ОГРН 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1"/>
                <w:sz w:val="28"/>
                <w:szCs w:val="28"/>
              </w:rPr>
              <w:t>ОКТМО 7664</w:t>
            </w:r>
            <w:r>
              <w:rPr>
                <w:spacing w:val="-1"/>
                <w:sz w:val="28"/>
                <w:szCs w:val="28"/>
              </w:rPr>
              <w:t>6450</w:t>
            </w: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Телефон: (3022) 5</w:t>
            </w:r>
            <w:r>
              <w:rPr>
                <w:sz w:val="28"/>
                <w:szCs w:val="28"/>
              </w:rPr>
              <w:t>3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  <w:p w:rsidR="000D0D4F" w:rsidRDefault="000D0D4F" w:rsidP="00F5375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0D0D4F" w:rsidRPr="00894D70" w:rsidRDefault="000D0D4F" w:rsidP="00F5375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0D0D4F" w:rsidRPr="00894D70" w:rsidRDefault="000D0D4F" w:rsidP="00F53751">
            <w:pPr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Глава сельского поселения «</w:t>
            </w:r>
            <w:r>
              <w:rPr>
                <w:sz w:val="28"/>
                <w:szCs w:val="28"/>
              </w:rPr>
              <w:t>Улётовское</w:t>
            </w:r>
            <w:r w:rsidRPr="00894D70">
              <w:rPr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0D0D4F" w:rsidRPr="00894D70" w:rsidTr="00F53751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0D4F" w:rsidRPr="00894D70" w:rsidRDefault="000D0D4F" w:rsidP="00F53751">
                  <w:pPr>
                    <w:keepNext/>
                    <w:spacing w:line="240" w:lineRule="atLeast"/>
                    <w:outlineLvl w:val="1"/>
                    <w:rPr>
                      <w:sz w:val="28"/>
                      <w:szCs w:val="28"/>
                    </w:rPr>
                  </w:pPr>
                  <w:r w:rsidRPr="00894D70"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bCs/>
                      <w:sz w:val="28"/>
                      <w:szCs w:val="28"/>
                    </w:rPr>
                    <w:t xml:space="preserve">С.В. Алексеев </w:t>
                  </w:r>
                </w:p>
                <w:p w:rsidR="000D0D4F" w:rsidRPr="00894D70" w:rsidRDefault="000D0D4F" w:rsidP="00F53751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__» ___________</w:t>
                  </w:r>
                  <w:r w:rsidRPr="00894D70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894D7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0D0D4F" w:rsidRPr="00894D70" w:rsidTr="00F53751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0D4F" w:rsidRPr="00894D70" w:rsidRDefault="000D0D4F" w:rsidP="00F53751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D0D4F" w:rsidRPr="00894D70" w:rsidRDefault="000D0D4F" w:rsidP="00F53751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0D0D4F" w:rsidRPr="00755F25" w:rsidRDefault="000D0D4F" w:rsidP="00F53751">
            <w:pPr>
              <w:rPr>
                <w:rFonts w:ascii="Verdana" w:hAnsi="Verdana"/>
                <w:lang w:val="en-US" w:eastAsia="en-US"/>
              </w:rPr>
            </w:pPr>
          </w:p>
          <w:p w:rsidR="000D0D4F" w:rsidRDefault="000D0D4F" w:rsidP="00F53751">
            <w:pPr>
              <w:spacing w:line="240" w:lineRule="atLeast"/>
              <w:rPr>
                <w:sz w:val="28"/>
                <w:szCs w:val="28"/>
              </w:rPr>
            </w:pPr>
          </w:p>
          <w:p w:rsidR="000D0D4F" w:rsidRPr="002335ED" w:rsidRDefault="000D0D4F" w:rsidP="00F5375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0D0D4F" w:rsidRDefault="000D0D4F" w:rsidP="00F53751">
            <w:pPr>
              <w:pStyle w:val="1"/>
              <w:spacing w:line="240" w:lineRule="atLeast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335ED">
              <w:rPr>
                <w:szCs w:val="28"/>
              </w:rPr>
              <w:t>дминистрация муниципального района «Улётовский район»</w:t>
            </w:r>
            <w:r>
              <w:rPr>
                <w:szCs w:val="28"/>
              </w:rPr>
              <w:t xml:space="preserve"> Забайкальского края</w:t>
            </w:r>
          </w:p>
          <w:p w:rsidR="000D0D4F" w:rsidRDefault="000D0D4F" w:rsidP="00F53751">
            <w:pPr>
              <w:rPr>
                <w:rFonts w:ascii="Verdana" w:hAnsi="Verdana"/>
                <w:lang w:eastAsia="en-US"/>
              </w:rPr>
            </w:pPr>
          </w:p>
          <w:p w:rsidR="000D0D4F" w:rsidRPr="000D7F82" w:rsidRDefault="000D0D4F" w:rsidP="00F53751">
            <w:pPr>
              <w:rPr>
                <w:rFonts w:ascii="Verdana" w:hAnsi="Verdana"/>
                <w:lang w:eastAsia="en-US"/>
              </w:rPr>
            </w:pP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674050, Забайкальский край,                     с. Улёты, ул. Кирова, 68-а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Реквизиты: ИНН 7522001721  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КПП 752201001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Р/с 03231643766460009100 (л/сч </w:t>
            </w:r>
            <w:r w:rsidRPr="006B71EA">
              <w:rPr>
                <w:color w:val="000000"/>
                <w:sz w:val="28"/>
                <w:szCs w:val="28"/>
                <w:lang w:eastAsia="en-US"/>
              </w:rPr>
              <w:t>03913205960</w:t>
            </w:r>
            <w:r w:rsidRPr="006B71EA">
              <w:rPr>
                <w:sz w:val="28"/>
                <w:szCs w:val="28"/>
                <w:lang w:eastAsia="en-US"/>
              </w:rPr>
              <w:t>)</w:t>
            </w:r>
          </w:p>
          <w:p w:rsidR="000D0D4F" w:rsidRPr="006B71EA" w:rsidRDefault="000D0D4F" w:rsidP="00F53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ЕКС 40102810945370000063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Отделение Чита Банка России/УФК по Забайкальскому краю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 xml:space="preserve">. Чита </w:t>
            </w:r>
          </w:p>
          <w:p w:rsidR="000D0D4F" w:rsidRPr="006B71EA" w:rsidRDefault="000D0D4F" w:rsidP="00F53751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БИК 017601329    ОГРН 1027500803880</w:t>
            </w:r>
          </w:p>
          <w:p w:rsidR="000D0D4F" w:rsidRPr="006B71EA" w:rsidRDefault="000D0D4F" w:rsidP="00F53751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Телефон: (302)385-32-93</w:t>
            </w:r>
          </w:p>
          <w:p w:rsidR="000D0D4F" w:rsidRPr="006B71EA" w:rsidRDefault="000D0D4F" w:rsidP="00F53751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0D0D4F" w:rsidRPr="006B71EA" w:rsidRDefault="000D0D4F" w:rsidP="00F53751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71EA">
              <w:rPr>
                <w:sz w:val="28"/>
                <w:szCs w:val="28"/>
                <w:lang w:eastAsia="en-US"/>
              </w:rPr>
              <w:t xml:space="preserve"> муниципального района                   «Улётовский район»                                                     __________________ </w:t>
            </w:r>
            <w:r>
              <w:rPr>
                <w:sz w:val="28"/>
                <w:szCs w:val="28"/>
                <w:lang w:eastAsia="en-US"/>
              </w:rPr>
              <w:t>А.И. Синкевич</w:t>
            </w:r>
          </w:p>
          <w:p w:rsidR="000D0D4F" w:rsidRPr="006B71EA" w:rsidRDefault="000D0D4F" w:rsidP="00F53751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u w:val="single"/>
                <w:lang w:eastAsia="en-US"/>
              </w:rPr>
              <w:t>28</w:t>
            </w:r>
            <w:r w:rsidRPr="006B71EA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февраля </w:t>
            </w:r>
            <w:r w:rsidRPr="006B71EA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4г.</w:t>
            </w:r>
          </w:p>
          <w:p w:rsidR="000D0D4F" w:rsidRPr="006B71EA" w:rsidRDefault="000D0D4F" w:rsidP="00F53751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</w:p>
          <w:p w:rsidR="000D0D4F" w:rsidRPr="002335ED" w:rsidRDefault="000D0D4F" w:rsidP="00F53751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6B71EA">
              <w:rPr>
                <w:sz w:val="28"/>
                <w:szCs w:val="28"/>
              </w:rPr>
              <w:t>М.П.</w:t>
            </w:r>
          </w:p>
        </w:tc>
      </w:tr>
    </w:tbl>
    <w:p w:rsidR="000D0D4F" w:rsidRPr="002335ED" w:rsidRDefault="000D0D4F" w:rsidP="000D0D4F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5B4D99" w:rsidRDefault="005B4D99" w:rsidP="000D0D4F">
      <w:pPr>
        <w:pStyle w:val="a9"/>
        <w:rPr>
          <w:b w:val="0"/>
          <w:sz w:val="28"/>
          <w:szCs w:val="28"/>
        </w:rPr>
      </w:pPr>
    </w:p>
    <w:sectPr w:rsidR="005B4D99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41" w:rsidRDefault="00DB4D41" w:rsidP="008A3485">
      <w:r>
        <w:separator/>
      </w:r>
    </w:p>
  </w:endnote>
  <w:endnote w:type="continuationSeparator" w:id="0">
    <w:p w:rsidR="00DB4D41" w:rsidRDefault="00DB4D41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41" w:rsidRDefault="00DB4D41" w:rsidP="008A3485">
      <w:r>
        <w:separator/>
      </w:r>
    </w:p>
  </w:footnote>
  <w:footnote w:type="continuationSeparator" w:id="0">
    <w:p w:rsidR="00DB4D41" w:rsidRDefault="00DB4D41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0C2D5C"/>
    <w:rsid w:val="000D0D4F"/>
    <w:rsid w:val="000E0F25"/>
    <w:rsid w:val="00167AB1"/>
    <w:rsid w:val="001E7317"/>
    <w:rsid w:val="001E7D19"/>
    <w:rsid w:val="002D2049"/>
    <w:rsid w:val="003321AD"/>
    <w:rsid w:val="00442136"/>
    <w:rsid w:val="00457D2B"/>
    <w:rsid w:val="00496F4C"/>
    <w:rsid w:val="005B4D99"/>
    <w:rsid w:val="006734E6"/>
    <w:rsid w:val="00696BD7"/>
    <w:rsid w:val="0074435B"/>
    <w:rsid w:val="007A2FCB"/>
    <w:rsid w:val="007F4526"/>
    <w:rsid w:val="008A3485"/>
    <w:rsid w:val="00961D90"/>
    <w:rsid w:val="0099282A"/>
    <w:rsid w:val="009E5E2B"/>
    <w:rsid w:val="00AA7C2D"/>
    <w:rsid w:val="00AE6D90"/>
    <w:rsid w:val="00B547C0"/>
    <w:rsid w:val="00B9368C"/>
    <w:rsid w:val="00B94CDC"/>
    <w:rsid w:val="00C3271B"/>
    <w:rsid w:val="00C34CE3"/>
    <w:rsid w:val="00C76AED"/>
    <w:rsid w:val="00CA428D"/>
    <w:rsid w:val="00CD640A"/>
    <w:rsid w:val="00CF5364"/>
    <w:rsid w:val="00D61C22"/>
    <w:rsid w:val="00D731D6"/>
    <w:rsid w:val="00D90BF8"/>
    <w:rsid w:val="00DB17D6"/>
    <w:rsid w:val="00DB4D41"/>
    <w:rsid w:val="00DE2F7C"/>
    <w:rsid w:val="00E0613B"/>
    <w:rsid w:val="00E26113"/>
    <w:rsid w:val="00EE0BAA"/>
    <w:rsid w:val="00F748A2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2024-03-14T01:31:00Z</cp:lastPrinted>
  <dcterms:created xsi:type="dcterms:W3CDTF">2024-03-05T05:49:00Z</dcterms:created>
  <dcterms:modified xsi:type="dcterms:W3CDTF">2024-03-14T01:31:00Z</dcterms:modified>
</cp:coreProperties>
</file>