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12" w:rsidRDefault="00B955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ИЗВЕЩЕНИЕ О НАЧАЛЕ ВЫПОЛНЕНИЯ КОМПЛЕКСНЫХ КАДАСТРОВЫХ РАБОТ</w:t>
      </w:r>
    </w:p>
    <w:p w:rsidR="00D37512" w:rsidRDefault="00D375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7512" w:rsidRDefault="00B955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>период с 2</w:t>
      </w:r>
      <w:r w:rsidR="00760C7F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марта по 1 октября 2022 года</w:t>
      </w:r>
      <w:r>
        <w:rPr>
          <w:rFonts w:ascii="Times New Roman" w:hAnsi="Times New Roman"/>
          <w:sz w:val="28"/>
        </w:rPr>
        <w:t xml:space="preserve"> в отношении объектов недвижимости, расположенных на территории: </w:t>
      </w:r>
      <w:r w:rsidR="00F475B5" w:rsidRPr="00F475B5">
        <w:rPr>
          <w:rFonts w:ascii="Times New Roman" w:hAnsi="Times New Roman"/>
          <w:b/>
          <w:sz w:val="28"/>
        </w:rPr>
        <w:t>Забайкальский край, Улётовский район</w:t>
      </w:r>
      <w:r>
        <w:rPr>
          <w:rFonts w:ascii="Times New Roman" w:hAnsi="Times New Roman"/>
          <w:sz w:val="28"/>
        </w:rPr>
        <w:t xml:space="preserve">, в границах кадастровых кварталов </w:t>
      </w:r>
      <w:r>
        <w:rPr>
          <w:rFonts w:ascii="Times New Roman" w:hAnsi="Times New Roman"/>
          <w:b/>
          <w:sz w:val="28"/>
        </w:rPr>
        <w:t>75:</w:t>
      </w:r>
      <w:r w:rsidR="00F475B5">
        <w:rPr>
          <w:rFonts w:ascii="Times New Roman" w:hAnsi="Times New Roman"/>
          <w:b/>
          <w:sz w:val="28"/>
        </w:rPr>
        <w:t>19</w:t>
      </w:r>
      <w:r>
        <w:rPr>
          <w:rFonts w:ascii="Times New Roman" w:hAnsi="Times New Roman"/>
          <w:b/>
          <w:sz w:val="28"/>
        </w:rPr>
        <w:t>:</w:t>
      </w:r>
      <w:r w:rsidR="00F475B5">
        <w:rPr>
          <w:rFonts w:ascii="Times New Roman" w:hAnsi="Times New Roman"/>
          <w:b/>
          <w:sz w:val="28"/>
        </w:rPr>
        <w:t>050101</w:t>
      </w:r>
      <w:r>
        <w:rPr>
          <w:rFonts w:ascii="Times New Roman" w:hAnsi="Times New Roman"/>
          <w:b/>
          <w:sz w:val="28"/>
        </w:rPr>
        <w:t>, 75:</w:t>
      </w:r>
      <w:r w:rsidR="00F475B5">
        <w:rPr>
          <w:rFonts w:ascii="Times New Roman" w:hAnsi="Times New Roman"/>
          <w:b/>
          <w:sz w:val="28"/>
        </w:rPr>
        <w:t>19</w:t>
      </w:r>
      <w:r>
        <w:rPr>
          <w:rFonts w:ascii="Times New Roman" w:hAnsi="Times New Roman"/>
          <w:b/>
          <w:sz w:val="28"/>
        </w:rPr>
        <w:t>:</w:t>
      </w:r>
      <w:r w:rsidR="00F475B5">
        <w:rPr>
          <w:rFonts w:ascii="Times New Roman" w:hAnsi="Times New Roman"/>
          <w:b/>
          <w:sz w:val="28"/>
        </w:rPr>
        <w:t>170128</w:t>
      </w:r>
      <w:r>
        <w:rPr>
          <w:rFonts w:ascii="Times New Roman" w:hAnsi="Times New Roman"/>
          <w:b/>
          <w:sz w:val="28"/>
        </w:rPr>
        <w:t>, 75:</w:t>
      </w:r>
      <w:r w:rsidR="00F475B5">
        <w:rPr>
          <w:rFonts w:ascii="Times New Roman" w:hAnsi="Times New Roman"/>
          <w:b/>
          <w:sz w:val="28"/>
        </w:rPr>
        <w:t>19</w:t>
      </w:r>
      <w:r>
        <w:rPr>
          <w:rFonts w:ascii="Times New Roman" w:hAnsi="Times New Roman"/>
          <w:b/>
          <w:sz w:val="28"/>
        </w:rPr>
        <w:t>:</w:t>
      </w:r>
      <w:r w:rsidR="00F475B5">
        <w:rPr>
          <w:rFonts w:ascii="Times New Roman" w:hAnsi="Times New Roman"/>
          <w:b/>
          <w:sz w:val="28"/>
        </w:rPr>
        <w:t>170132</w:t>
      </w:r>
      <w:r>
        <w:rPr>
          <w:rFonts w:ascii="Times New Roman" w:hAnsi="Times New Roman"/>
          <w:b/>
          <w:sz w:val="28"/>
        </w:rPr>
        <w:t>, 75:</w:t>
      </w:r>
      <w:r w:rsidR="00F475B5">
        <w:rPr>
          <w:rFonts w:ascii="Times New Roman" w:hAnsi="Times New Roman"/>
          <w:b/>
          <w:sz w:val="28"/>
        </w:rPr>
        <w:t>19</w:t>
      </w:r>
      <w:r>
        <w:rPr>
          <w:rFonts w:ascii="Times New Roman" w:hAnsi="Times New Roman"/>
          <w:b/>
          <w:sz w:val="28"/>
        </w:rPr>
        <w:t>:</w:t>
      </w:r>
      <w:r w:rsidR="00F475B5">
        <w:rPr>
          <w:rFonts w:ascii="Times New Roman" w:hAnsi="Times New Roman"/>
          <w:b/>
          <w:sz w:val="28"/>
        </w:rPr>
        <w:t>170135</w:t>
      </w:r>
      <w:r>
        <w:rPr>
          <w:rFonts w:ascii="Times New Roman" w:hAnsi="Times New Roman"/>
          <w:sz w:val="28"/>
        </w:rPr>
        <w:t>,</w:t>
      </w:r>
      <w:r w:rsidR="00760C7F">
        <w:rPr>
          <w:rFonts w:ascii="Times New Roman" w:hAnsi="Times New Roman"/>
          <w:sz w:val="28"/>
        </w:rPr>
        <w:t xml:space="preserve"> </w:t>
      </w:r>
      <w:r w:rsidR="00760C7F" w:rsidRPr="00760C7F">
        <w:rPr>
          <w:rFonts w:ascii="Times New Roman" w:hAnsi="Times New Roman"/>
          <w:b/>
          <w:sz w:val="28"/>
        </w:rPr>
        <w:t>75:19:210102, 75:19:220209, 75:19:220227, 75:19:220233</w:t>
      </w:r>
      <w:r w:rsidR="00760C7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будут выполняться комплексные кадастровые работы в соответствии с государственным контрактом на проведение комплексных кадастровых работ от 2</w:t>
      </w:r>
      <w:r w:rsidR="00760C7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марта 2022 года № </w:t>
      </w:r>
      <w:r w:rsidR="00760C7F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</w:p>
    <w:p w:rsidR="00D37512" w:rsidRDefault="00B955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Заказчиком комплексных кадастровых работ является</w:t>
      </w:r>
      <w:r w:rsidR="00B441E7">
        <w:rPr>
          <w:rFonts w:ascii="Times New Roman" w:hAnsi="Times New Roman"/>
          <w:sz w:val="28"/>
        </w:rPr>
        <w:t>:</w:t>
      </w:r>
    </w:p>
    <w:p w:rsidR="00B441E7" w:rsidRDefault="00B441E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41E7">
        <w:rPr>
          <w:rFonts w:ascii="Times New Roman" w:hAnsi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>
        <w:rPr>
          <w:rFonts w:ascii="Times New Roman" w:hAnsi="Times New Roman"/>
          <w:sz w:val="28"/>
        </w:rPr>
        <w:t xml:space="preserve"> </w:t>
      </w:r>
    </w:p>
    <w:p w:rsidR="00D37512" w:rsidRDefault="00B441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Адрес: </w:t>
      </w:r>
      <w:proofErr w:type="gramStart"/>
      <w:r>
        <w:rPr>
          <w:rFonts w:ascii="Times New Roman" w:hAnsi="Times New Roman"/>
          <w:sz w:val="28"/>
        </w:rPr>
        <w:t>674050</w:t>
      </w:r>
      <w:r w:rsidR="00B9559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с.Улёты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r w:rsidR="00B9559A">
        <w:rPr>
          <w:rFonts w:ascii="Times New Roman" w:hAnsi="Times New Roman"/>
          <w:sz w:val="28"/>
        </w:rPr>
        <w:t xml:space="preserve">, ул. </w:t>
      </w:r>
      <w:r>
        <w:rPr>
          <w:rFonts w:ascii="Times New Roman" w:hAnsi="Times New Roman"/>
          <w:sz w:val="28"/>
        </w:rPr>
        <w:t>Кирова 68а</w:t>
      </w:r>
    </w:p>
    <w:p w:rsidR="00B441E7" w:rsidRPr="00C1221B" w:rsidRDefault="00B9559A">
      <w:pPr>
        <w:spacing w:after="0" w:line="240" w:lineRule="auto"/>
        <w:jc w:val="both"/>
        <w:rPr>
          <w:rStyle w:val="a6"/>
          <w:rFonts w:eastAsiaTheme="majorEastAsia"/>
        </w:rPr>
      </w:pPr>
      <w:r>
        <w:rPr>
          <w:rFonts w:ascii="Times New Roman" w:hAnsi="Times New Roman"/>
          <w:sz w:val="28"/>
        </w:rPr>
        <w:t xml:space="preserve">Адрес электронной почты: </w:t>
      </w:r>
      <w:hyperlink r:id="rId4" w:history="1">
        <w:r w:rsidR="00B441E7" w:rsidRPr="00B441E7">
          <w:rPr>
            <w:rStyle w:val="a6"/>
            <w:rFonts w:ascii="Times New Roman" w:eastAsiaTheme="majorEastAsia" w:hAnsi="Times New Roman"/>
            <w:sz w:val="28"/>
            <w:szCs w:val="28"/>
            <w:lang w:val="en-US"/>
          </w:rPr>
          <w:t>raiad</w:t>
        </w:r>
        <w:r w:rsidR="00B441E7" w:rsidRPr="00B441E7">
          <w:rPr>
            <w:rStyle w:val="a6"/>
            <w:rFonts w:ascii="Times New Roman" w:eastAsiaTheme="majorEastAsia" w:hAnsi="Times New Roman"/>
            <w:sz w:val="28"/>
            <w:szCs w:val="28"/>
          </w:rPr>
          <w:t>-</w:t>
        </w:r>
        <w:r w:rsidR="00B441E7" w:rsidRPr="00B441E7">
          <w:rPr>
            <w:rStyle w:val="a6"/>
            <w:rFonts w:ascii="Times New Roman" w:eastAsiaTheme="majorEastAsia" w:hAnsi="Times New Roman"/>
            <w:sz w:val="28"/>
            <w:szCs w:val="28"/>
            <w:lang w:val="en-US"/>
          </w:rPr>
          <w:t>min</w:t>
        </w:r>
        <w:r w:rsidR="00B441E7" w:rsidRPr="00B441E7">
          <w:rPr>
            <w:rStyle w:val="a6"/>
            <w:rFonts w:ascii="Times New Roman" w:eastAsiaTheme="majorEastAsia" w:hAnsi="Times New Roman"/>
            <w:sz w:val="28"/>
            <w:szCs w:val="28"/>
          </w:rPr>
          <w:t>@</w:t>
        </w:r>
        <w:r w:rsidR="00B441E7" w:rsidRPr="00B441E7">
          <w:rPr>
            <w:rStyle w:val="a6"/>
            <w:rFonts w:ascii="Times New Roman" w:eastAsiaTheme="majorEastAsia" w:hAnsi="Times New Roman"/>
            <w:sz w:val="28"/>
            <w:szCs w:val="28"/>
            <w:lang w:val="en-US"/>
          </w:rPr>
          <w:t>yandex</w:t>
        </w:r>
        <w:r w:rsidR="00B441E7" w:rsidRPr="00B441E7">
          <w:rPr>
            <w:rStyle w:val="a6"/>
            <w:rFonts w:ascii="Times New Roman" w:eastAsiaTheme="majorEastAsia" w:hAnsi="Times New Roman"/>
            <w:sz w:val="28"/>
            <w:szCs w:val="28"/>
          </w:rPr>
          <w:t>.</w:t>
        </w:r>
        <w:proofErr w:type="spellStart"/>
        <w:r w:rsidR="00B441E7" w:rsidRPr="00B441E7">
          <w:rPr>
            <w:rStyle w:val="a6"/>
            <w:rFonts w:ascii="Times New Roman" w:eastAsiaTheme="majorEastAsia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37512" w:rsidRDefault="00B955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контактного телефона 8 (30</w:t>
      </w:r>
      <w:r w:rsidR="00B441E7">
        <w:rPr>
          <w:rFonts w:ascii="Times New Roman" w:hAnsi="Times New Roman"/>
          <w:sz w:val="28"/>
        </w:rPr>
        <w:t>238</w:t>
      </w:r>
      <w:r>
        <w:rPr>
          <w:rFonts w:ascii="Times New Roman" w:hAnsi="Times New Roman"/>
          <w:sz w:val="28"/>
        </w:rPr>
        <w:t xml:space="preserve">) </w:t>
      </w:r>
      <w:r w:rsidR="00C1221B">
        <w:rPr>
          <w:rFonts w:ascii="Times New Roman" w:hAnsi="Times New Roman"/>
          <w:sz w:val="28"/>
        </w:rPr>
        <w:t>53-1-76</w:t>
      </w:r>
    </w:p>
    <w:p w:rsidR="00D37512" w:rsidRDefault="00D375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7512" w:rsidRDefault="00B955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Исполнителем комплексных кадастровых работ является:</w:t>
      </w:r>
    </w:p>
    <w:p w:rsidR="00D37512" w:rsidRDefault="00B9559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Общество с ограниченной ответственностью «Оценка и Консалтинг»</w:t>
      </w:r>
    </w:p>
    <w:p w:rsidR="00D37512" w:rsidRDefault="00B955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Юридический адрес: 423030, Республика Татарстан, г. Казань, ул. Клары Цеткин, д.19, оф.6</w:t>
      </w:r>
    </w:p>
    <w:p w:rsidR="00D37512" w:rsidRDefault="00B955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Фактический адрес (головной офис): 420140, Республика Татарстан, г. Казань, ул. </w:t>
      </w:r>
      <w:proofErr w:type="spellStart"/>
      <w:r>
        <w:rPr>
          <w:rFonts w:ascii="Times New Roman" w:hAnsi="Times New Roman"/>
          <w:sz w:val="28"/>
        </w:rPr>
        <w:t>Юлиуса</w:t>
      </w:r>
      <w:proofErr w:type="spellEnd"/>
      <w:r>
        <w:rPr>
          <w:rFonts w:ascii="Times New Roman" w:hAnsi="Times New Roman"/>
          <w:sz w:val="28"/>
        </w:rPr>
        <w:t xml:space="preserve"> Фучика, д. 90А, офис 814</w:t>
      </w:r>
    </w:p>
    <w:p w:rsidR="00D37512" w:rsidRDefault="00B955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Фактический адрес (представительство - ООО «ЗКК»): 670013, Республика Бурятия, г. Улан-Удэ, ул. Ключевская, д. 76А/2, офис 22</w:t>
      </w:r>
    </w:p>
    <w:p w:rsidR="00D37512" w:rsidRDefault="00B955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контактного телефона: 89246577388, 89244577855, 89025353510</w:t>
      </w:r>
    </w:p>
    <w:p w:rsidR="00D37512" w:rsidRDefault="00B955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почты: </w:t>
      </w:r>
      <w:hyperlink r:id="rId5" w:history="1">
        <w:r>
          <w:rPr>
            <w:rStyle w:val="a6"/>
            <w:rFonts w:ascii="Times New Roman" w:hAnsi="Times New Roman"/>
            <w:sz w:val="28"/>
          </w:rPr>
          <w:t>chitakkr@mail.ru</w:t>
        </w:r>
      </w:hyperlink>
      <w:r>
        <w:rPr>
          <w:rFonts w:ascii="Times New Roman" w:hAnsi="Times New Roman"/>
          <w:sz w:val="28"/>
        </w:rPr>
        <w:t xml:space="preserve"> </w:t>
      </w:r>
    </w:p>
    <w:p w:rsidR="00D37512" w:rsidRDefault="00B9559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Кадастровые инженеры:</w:t>
      </w:r>
    </w:p>
    <w:tbl>
      <w:tblPr>
        <w:tblW w:w="0" w:type="auto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2414"/>
        <w:gridCol w:w="6923"/>
      </w:tblGrid>
      <w:tr w:rsidR="00D37512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ФИО, контактный телефон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Документ, подтверждающий членство СРО, </w:t>
            </w:r>
            <w:r>
              <w:rPr>
                <w:rFonts w:ascii="Times New Roman" w:hAnsi="Times New Roman"/>
                <w:b/>
                <w:sz w:val="28"/>
              </w:rPr>
              <w:br/>
              <w:t>дата и срок действия</w:t>
            </w:r>
          </w:p>
        </w:tc>
      </w:tr>
      <w:tr w:rsidR="00D37512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Полянский Евгений Михайлович, 89246577388, 89244577855, 89025353510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 Ассоциация саморегулируемая организация «Объединение кадастровых инженеров» (А СРО «ОКИ»)</w:t>
            </w:r>
          </w:p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Реестровый номер в реестре членов СРО № 2057, </w:t>
            </w:r>
            <w:r>
              <w:rPr>
                <w:rFonts w:ascii="Times New Roman" w:hAnsi="Times New Roman"/>
                <w:sz w:val="28"/>
              </w:rPr>
              <w:br/>
              <w:t>дата регистрации в реестре СРО от 15.03.2021 г.</w:t>
            </w:r>
          </w:p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аттестата 03-14-269 от 30.12.2014 г.</w:t>
            </w:r>
          </w:p>
        </w:tc>
      </w:tr>
      <w:tr w:rsidR="00D37512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Казанцева Ксения Витальевна, 89246577388, 89244577855, 89025353510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 Ассоциация саморегулируемая организация «Объединение кадастровых инженеров» (А СРО «ОКИ»)</w:t>
            </w:r>
          </w:p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Реестровый номер в реестре членов СРО № 1980, </w:t>
            </w:r>
            <w:r>
              <w:rPr>
                <w:rFonts w:ascii="Times New Roman" w:hAnsi="Times New Roman"/>
                <w:sz w:val="28"/>
              </w:rPr>
              <w:br/>
              <w:t>дата регистрации в реестре СРО от 21.03.2019 г.</w:t>
            </w:r>
          </w:p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аттестата 03-11-74 от 31.03.2011 г.</w:t>
            </w:r>
          </w:p>
        </w:tc>
      </w:tr>
    </w:tbl>
    <w:p w:rsidR="00D37512" w:rsidRDefault="00D375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7512" w:rsidRDefault="00B955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Правообладатели объектов недвижимости, расположенных на территории комплексных кадастровых работ, не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вправе препятствовать выполнению комплексных кадастровых работ и обязаны обеспечить доступ к указанным объектам </w:t>
      </w:r>
      <w:r>
        <w:rPr>
          <w:rFonts w:ascii="Times New Roman" w:hAnsi="Times New Roman"/>
          <w:sz w:val="28"/>
        </w:rPr>
        <w:lastRenderedPageBreak/>
        <w:t>недвижимости исполнителю комплексных кадастровых работ в установленное графиком время.</w:t>
      </w:r>
    </w:p>
    <w:p w:rsidR="00D37512" w:rsidRDefault="00B9559A">
      <w:pPr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выполнения комплексных кадастровых работ:</w:t>
      </w:r>
    </w:p>
    <w:tbl>
      <w:tblPr>
        <w:tblStyle w:val="ab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706"/>
        <w:gridCol w:w="4706"/>
      </w:tblGrid>
      <w:tr w:rsidR="00D37512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37512" w:rsidRDefault="00B95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br/>
              <w:t>п/п</w:t>
            </w:r>
          </w:p>
        </w:tc>
        <w:tc>
          <w:tcPr>
            <w:tcW w:w="4706" w:type="dxa"/>
            <w:tcMar>
              <w:left w:w="28" w:type="dxa"/>
              <w:right w:w="28" w:type="dxa"/>
            </w:tcMar>
            <w:vAlign w:val="center"/>
          </w:tcPr>
          <w:p w:rsidR="00D37512" w:rsidRDefault="00B95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выполнения</w:t>
            </w:r>
          </w:p>
          <w:p w:rsidR="00D37512" w:rsidRDefault="00B95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комплексных кадастровых работ</w:t>
            </w:r>
          </w:p>
        </w:tc>
        <w:tc>
          <w:tcPr>
            <w:tcW w:w="4706" w:type="dxa"/>
            <w:tcMar>
              <w:left w:w="28" w:type="dxa"/>
              <w:right w:w="28" w:type="dxa"/>
            </w:tcMar>
            <w:vAlign w:val="center"/>
          </w:tcPr>
          <w:p w:rsidR="00D37512" w:rsidRDefault="00B95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Время выполнения </w:t>
            </w:r>
          </w:p>
          <w:p w:rsidR="00D37512" w:rsidRDefault="00B95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комплексных кадастровых работ</w:t>
            </w:r>
          </w:p>
        </w:tc>
      </w:tr>
      <w:tr w:rsidR="00D37512">
        <w:trPr>
          <w:trHeight w:val="48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37512" w:rsidRDefault="00D37512">
            <w:pPr>
              <w:jc w:val="center"/>
              <w:rPr>
                <w:sz w:val="28"/>
              </w:rPr>
            </w:pPr>
          </w:p>
        </w:tc>
        <w:tc>
          <w:tcPr>
            <w:tcW w:w="4706" w:type="dxa"/>
            <w:tcMar>
              <w:left w:w="28" w:type="dxa"/>
              <w:right w:w="28" w:type="dxa"/>
            </w:tcMar>
            <w:vAlign w:val="center"/>
          </w:tcPr>
          <w:p w:rsidR="00D37512" w:rsidRDefault="00B9559A">
            <w:pPr>
              <w:rPr>
                <w:sz w:val="28"/>
              </w:rPr>
            </w:pPr>
            <w:r>
              <w:rPr>
                <w:sz w:val="28"/>
              </w:rPr>
              <w:t xml:space="preserve">Кадастровые квартала: </w:t>
            </w:r>
          </w:p>
          <w:p w:rsidR="00D37512" w:rsidRDefault="00B9559A" w:rsidP="00760C7F">
            <w:pPr>
              <w:rPr>
                <w:sz w:val="28"/>
              </w:rPr>
            </w:pPr>
            <w:r>
              <w:rPr>
                <w:sz w:val="28"/>
              </w:rPr>
              <w:t>75:</w:t>
            </w:r>
            <w:r w:rsidR="00F475B5">
              <w:rPr>
                <w:sz w:val="28"/>
              </w:rPr>
              <w:t>19</w:t>
            </w:r>
            <w:r>
              <w:rPr>
                <w:sz w:val="28"/>
              </w:rPr>
              <w:t>:</w:t>
            </w:r>
            <w:r w:rsidR="00760C7F">
              <w:rPr>
                <w:sz w:val="28"/>
              </w:rPr>
              <w:t>050101</w:t>
            </w:r>
            <w:r>
              <w:rPr>
                <w:sz w:val="28"/>
              </w:rPr>
              <w:t>, 75:</w:t>
            </w:r>
            <w:r w:rsidR="00760C7F">
              <w:rPr>
                <w:sz w:val="28"/>
              </w:rPr>
              <w:t>19</w:t>
            </w:r>
            <w:r>
              <w:rPr>
                <w:sz w:val="28"/>
              </w:rPr>
              <w:t>:</w:t>
            </w:r>
            <w:r w:rsidR="00760C7F">
              <w:rPr>
                <w:sz w:val="28"/>
              </w:rPr>
              <w:t>170128</w:t>
            </w:r>
            <w:r>
              <w:rPr>
                <w:sz w:val="28"/>
              </w:rPr>
              <w:t>, 75:</w:t>
            </w:r>
            <w:r w:rsidR="00760C7F">
              <w:rPr>
                <w:sz w:val="28"/>
              </w:rPr>
              <w:t>19</w:t>
            </w:r>
            <w:r>
              <w:rPr>
                <w:sz w:val="28"/>
              </w:rPr>
              <w:t>:</w:t>
            </w:r>
            <w:r w:rsidR="00760C7F">
              <w:rPr>
                <w:sz w:val="28"/>
              </w:rPr>
              <w:t>170132</w:t>
            </w:r>
            <w:r>
              <w:rPr>
                <w:sz w:val="28"/>
              </w:rPr>
              <w:t>, 75:</w:t>
            </w:r>
            <w:r w:rsidR="00760C7F">
              <w:rPr>
                <w:sz w:val="28"/>
              </w:rPr>
              <w:t>19</w:t>
            </w:r>
            <w:r>
              <w:rPr>
                <w:sz w:val="28"/>
              </w:rPr>
              <w:t>:</w:t>
            </w:r>
            <w:r w:rsidR="00760C7F">
              <w:rPr>
                <w:sz w:val="28"/>
              </w:rPr>
              <w:t>170135</w:t>
            </w:r>
            <w:r>
              <w:rPr>
                <w:sz w:val="28"/>
              </w:rPr>
              <w:t>, 75:</w:t>
            </w:r>
            <w:r w:rsidR="00760C7F">
              <w:rPr>
                <w:sz w:val="28"/>
              </w:rPr>
              <w:t>19</w:t>
            </w:r>
            <w:r>
              <w:rPr>
                <w:sz w:val="28"/>
              </w:rPr>
              <w:t>:</w:t>
            </w:r>
            <w:r w:rsidR="00760C7F">
              <w:rPr>
                <w:sz w:val="28"/>
              </w:rPr>
              <w:t>210102</w:t>
            </w:r>
            <w:r>
              <w:rPr>
                <w:sz w:val="28"/>
              </w:rPr>
              <w:t>, 75:</w:t>
            </w:r>
            <w:r w:rsidR="00760C7F">
              <w:rPr>
                <w:sz w:val="28"/>
              </w:rPr>
              <w:t>19</w:t>
            </w:r>
            <w:r>
              <w:rPr>
                <w:sz w:val="28"/>
              </w:rPr>
              <w:t>:</w:t>
            </w:r>
            <w:r w:rsidR="00760C7F">
              <w:rPr>
                <w:sz w:val="28"/>
              </w:rPr>
              <w:t>220209, 75:19:220227, 75:19:220233</w:t>
            </w:r>
          </w:p>
        </w:tc>
        <w:tc>
          <w:tcPr>
            <w:tcW w:w="4706" w:type="dxa"/>
            <w:tcMar>
              <w:left w:w="28" w:type="dxa"/>
              <w:right w:w="28" w:type="dxa"/>
            </w:tcMar>
            <w:vAlign w:val="center"/>
          </w:tcPr>
          <w:p w:rsidR="00D37512" w:rsidRDefault="00B95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94BCB">
              <w:rPr>
                <w:sz w:val="28"/>
              </w:rPr>
              <w:t>3</w:t>
            </w:r>
            <w:r>
              <w:rPr>
                <w:sz w:val="28"/>
              </w:rPr>
              <w:t xml:space="preserve"> марта 2022 года – </w:t>
            </w:r>
          </w:p>
          <w:p w:rsidR="00D37512" w:rsidRDefault="00B95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октября 2022 года</w:t>
            </w:r>
          </w:p>
          <w:p w:rsidR="00D37512" w:rsidRDefault="00B95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09-00 до 18-00</w:t>
            </w:r>
          </w:p>
        </w:tc>
      </w:tr>
    </w:tbl>
    <w:p w:rsidR="00D37512" w:rsidRDefault="00D375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7512" w:rsidRDefault="00B955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Правообладатели объектов недвижимости, расположенных на территории комплексных кадастровых работ, в соответствии с частью 6 статьи 42.7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для внесения таких сведений в Единый государственный реестр недвижимости, а также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 </w:t>
      </w:r>
    </w:p>
    <w:p w:rsidR="00D37512" w:rsidRDefault="00B955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ранее учтенных объектов недвижимости (часть 4 статьи 69 Федерального закона от 13 июля 2015 года № 218-ФЗ «О государственной регистрации недвижимости),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частью 4 статьи 42.6 Федерального закона от 24 июля 2007 г. № 221-ФЗ «О кадастровой деятельности» заинтересованные лица вправе представить исполнителю комплексных кадастровых работ заверенные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Единый государственный реестр недвижимости.</w:t>
      </w:r>
    </w:p>
    <w:p w:rsidR="00D37512" w:rsidRDefault="00B955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Указанные сведения и документы можно представить по адресу:</w:t>
      </w:r>
    </w:p>
    <w:p w:rsidR="00B441E7" w:rsidRDefault="00B441E7" w:rsidP="00B441E7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674050,  </w:t>
      </w:r>
      <w:proofErr w:type="spellStart"/>
      <w:r>
        <w:rPr>
          <w:rFonts w:ascii="Times New Roman" w:hAnsi="Times New Roman"/>
          <w:sz w:val="28"/>
        </w:rPr>
        <w:t>с.Улёты</w:t>
      </w:r>
      <w:proofErr w:type="spellEnd"/>
      <w:proofErr w:type="gramEnd"/>
      <w:r>
        <w:rPr>
          <w:rFonts w:ascii="Times New Roman" w:hAnsi="Times New Roman"/>
          <w:sz w:val="28"/>
        </w:rPr>
        <w:t xml:space="preserve"> , ул. Кирова 68а кабинет №9.</w:t>
      </w:r>
    </w:p>
    <w:p w:rsidR="00D37512" w:rsidRDefault="00B955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Заинтересованные лица вправе самостоятельно подать в орган регистрации прав заявление о внесении в Единый государственный реестр </w:t>
      </w:r>
      <w:proofErr w:type="gramStart"/>
      <w:r>
        <w:rPr>
          <w:rFonts w:ascii="Times New Roman" w:hAnsi="Times New Roman"/>
          <w:sz w:val="28"/>
        </w:rPr>
        <w:t>недвижимости  сведений</w:t>
      </w:r>
      <w:proofErr w:type="gramEnd"/>
      <w:r>
        <w:rPr>
          <w:rFonts w:ascii="Times New Roman" w:hAnsi="Times New Roman"/>
          <w:sz w:val="28"/>
        </w:rPr>
        <w:t xml:space="preserve"> о ранее учтенном объекте недвижимости.</w:t>
      </w:r>
    </w:p>
    <w:sectPr w:rsidR="00D37512">
      <w:pgSz w:w="11906" w:h="16838"/>
      <w:pgMar w:top="567" w:right="850" w:bottom="709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12"/>
    <w:rsid w:val="00594BCB"/>
    <w:rsid w:val="00760C7F"/>
    <w:rsid w:val="00847D69"/>
    <w:rsid w:val="00B441E7"/>
    <w:rsid w:val="00B9559A"/>
    <w:rsid w:val="00C1221B"/>
    <w:rsid w:val="00D37512"/>
    <w:rsid w:val="00E54DDC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F9F84-E485-4DFE-9A63-89CD3764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endnote text"/>
    <w:basedOn w:val="a"/>
    <w:link w:val="a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4">
    <w:name w:val="Текст концевой сноски Знак"/>
    <w:basedOn w:val="1"/>
    <w:link w:val="a3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Знак концевой сноски1"/>
    <w:basedOn w:val="12"/>
    <w:link w:val="a5"/>
    <w:rPr>
      <w:vertAlign w:val="superscript"/>
    </w:rPr>
  </w:style>
  <w:style w:type="character" w:styleId="a5">
    <w:name w:val="endnote reference"/>
    <w:basedOn w:val="a0"/>
    <w:link w:val="13"/>
    <w:rPr>
      <w:vertAlign w:val="superscript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6"/>
    <w:rPr>
      <w:color w:val="0000FF" w:themeColor="hyperlink"/>
      <w:u w:val="single"/>
    </w:rPr>
  </w:style>
  <w:style w:type="character" w:styleId="a6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b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takkr@mail.ru" TargetMode="External"/><Relationship Id="rId4" Type="http://schemas.openxmlformats.org/officeDocument/2006/relationships/hyperlink" Target="mailto:raiad-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Юрист</cp:lastModifiedBy>
  <cp:revision>2</cp:revision>
  <dcterms:created xsi:type="dcterms:W3CDTF">2022-03-28T07:05:00Z</dcterms:created>
  <dcterms:modified xsi:type="dcterms:W3CDTF">2022-03-28T07:05:00Z</dcterms:modified>
</cp:coreProperties>
</file>