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bookmarkStart w:id="0" w:name="_GoBack"/>
      <w:bookmarkEnd w:id="0"/>
      <w:r w:rsidRPr="00BF681E">
        <w:rPr>
          <w:rFonts w:ascii="Times New Roman" w:eastAsia="Times New Roman" w:hAnsi="Times New Roman" w:cs="Times New Roman"/>
          <w:b/>
          <w:bCs/>
          <w:sz w:val="28"/>
          <w:szCs w:val="28"/>
          <w:lang w:val="ru-RU" w:eastAsia="ru-RU"/>
        </w:rPr>
        <w:t>СОВЕТ СЕЛЬСКОГО ПОСЕЛЕНИЯ «УЛЁТОВСКОЕ»</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МУНИЦИПАЛЬНОГО РАЙОНА «УЛЁТОВСКИЙ РАЙОН»</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ЗАБАЙКАЛЬСКОГО КРАЯ</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РЕШЕНИЕ</w:t>
      </w:r>
    </w:p>
    <w:p w:rsidR="00B764AA" w:rsidRPr="00A355D1" w:rsidRDefault="00B764AA" w:rsidP="00B764AA">
      <w:pPr>
        <w:spacing w:after="0"/>
        <w:rPr>
          <w:rFonts w:ascii="Times New Roman" w:eastAsia="Times New Roman" w:hAnsi="Times New Roman" w:cs="Times New Roman"/>
          <w:sz w:val="28"/>
          <w:szCs w:val="28"/>
          <w:lang w:val="ru-RU" w:eastAsia="ru-RU"/>
        </w:rPr>
      </w:pPr>
    </w:p>
    <w:p w:rsidR="00B764AA" w:rsidRPr="00A355D1" w:rsidRDefault="00221F7B" w:rsidP="00B764AA">
      <w:pPr>
        <w:spacing w:after="0"/>
        <w:rPr>
          <w:rFonts w:ascii="Times New Roman" w:eastAsia="Times New Roman" w:hAnsi="Times New Roman" w:cs="Times New Roman"/>
          <w:sz w:val="28"/>
          <w:szCs w:val="28"/>
          <w:lang w:val="ru-RU" w:eastAsia="ru-RU"/>
        </w:rPr>
      </w:pPr>
      <w:r w:rsidRPr="00A355D1">
        <w:rPr>
          <w:rFonts w:ascii="Times New Roman" w:eastAsia="Times New Roman" w:hAnsi="Times New Roman" w:cs="Times New Roman"/>
          <w:sz w:val="28"/>
          <w:szCs w:val="28"/>
          <w:lang w:val="ru-RU" w:eastAsia="ru-RU"/>
        </w:rPr>
        <w:t>20</w:t>
      </w:r>
      <w:r w:rsidR="00E5283B" w:rsidRPr="00A355D1">
        <w:rPr>
          <w:rFonts w:ascii="Times New Roman" w:eastAsia="Times New Roman" w:hAnsi="Times New Roman" w:cs="Times New Roman"/>
          <w:sz w:val="28"/>
          <w:szCs w:val="28"/>
          <w:lang w:val="ru-RU" w:eastAsia="ru-RU"/>
        </w:rPr>
        <w:t xml:space="preserve"> </w:t>
      </w:r>
      <w:r w:rsidR="00813B08" w:rsidRPr="00A355D1">
        <w:rPr>
          <w:rFonts w:ascii="Times New Roman" w:eastAsia="Times New Roman" w:hAnsi="Times New Roman" w:cs="Times New Roman"/>
          <w:sz w:val="28"/>
          <w:szCs w:val="28"/>
          <w:lang w:val="ru-RU" w:eastAsia="ru-RU"/>
        </w:rPr>
        <w:t>сентября</w:t>
      </w:r>
      <w:r w:rsidR="00B764AA" w:rsidRPr="00A355D1">
        <w:rPr>
          <w:rFonts w:ascii="Times New Roman" w:eastAsia="Times New Roman" w:hAnsi="Times New Roman" w:cs="Times New Roman"/>
          <w:sz w:val="28"/>
          <w:szCs w:val="28"/>
          <w:lang w:val="ru-RU" w:eastAsia="ru-RU"/>
        </w:rPr>
        <w:t xml:space="preserve"> 202</w:t>
      </w:r>
      <w:r w:rsidR="00C6733E" w:rsidRPr="00A355D1">
        <w:rPr>
          <w:rFonts w:ascii="Times New Roman" w:eastAsia="Times New Roman" w:hAnsi="Times New Roman" w:cs="Times New Roman"/>
          <w:sz w:val="28"/>
          <w:szCs w:val="28"/>
          <w:lang w:val="ru-RU" w:eastAsia="ru-RU"/>
        </w:rPr>
        <w:t>3</w:t>
      </w:r>
      <w:r w:rsidR="00B764AA" w:rsidRPr="00A355D1">
        <w:rPr>
          <w:rFonts w:ascii="Times New Roman" w:eastAsia="Times New Roman" w:hAnsi="Times New Roman" w:cs="Times New Roman"/>
          <w:sz w:val="28"/>
          <w:szCs w:val="28"/>
          <w:lang w:val="ru-RU" w:eastAsia="ru-RU"/>
        </w:rPr>
        <w:t xml:space="preserve"> года</w:t>
      </w:r>
      <w:r w:rsidR="00B764AA" w:rsidRPr="00A355D1">
        <w:rPr>
          <w:rFonts w:ascii="Times New Roman" w:eastAsia="Times New Roman" w:hAnsi="Times New Roman" w:cs="Times New Roman"/>
          <w:sz w:val="28"/>
          <w:szCs w:val="28"/>
          <w:lang w:val="ru-RU" w:eastAsia="ru-RU"/>
        </w:rPr>
        <w:tab/>
        <w:t xml:space="preserve">  </w:t>
      </w:r>
      <w:r w:rsidR="000D757E" w:rsidRPr="00A355D1">
        <w:rPr>
          <w:rFonts w:ascii="Times New Roman" w:eastAsia="Times New Roman" w:hAnsi="Times New Roman" w:cs="Times New Roman"/>
          <w:sz w:val="28"/>
          <w:szCs w:val="28"/>
          <w:lang w:val="ru-RU" w:eastAsia="ru-RU"/>
        </w:rPr>
        <w:t xml:space="preserve"> </w:t>
      </w:r>
      <w:r w:rsidR="00B764AA" w:rsidRPr="00A355D1">
        <w:rPr>
          <w:rFonts w:ascii="Times New Roman" w:eastAsia="Times New Roman" w:hAnsi="Times New Roman" w:cs="Times New Roman"/>
          <w:sz w:val="28"/>
          <w:szCs w:val="28"/>
          <w:lang w:val="ru-RU" w:eastAsia="ru-RU"/>
        </w:rPr>
        <w:t xml:space="preserve">                 </w:t>
      </w:r>
      <w:r w:rsidR="00B764AA" w:rsidRPr="00A355D1">
        <w:rPr>
          <w:rFonts w:ascii="Times New Roman" w:eastAsia="Times New Roman" w:hAnsi="Times New Roman" w:cs="Times New Roman"/>
          <w:sz w:val="28"/>
          <w:szCs w:val="28"/>
          <w:lang w:val="ru-RU" w:eastAsia="ru-RU"/>
        </w:rPr>
        <w:tab/>
      </w:r>
      <w:r w:rsidR="00B764AA" w:rsidRPr="00A355D1">
        <w:rPr>
          <w:rFonts w:ascii="Times New Roman" w:eastAsia="Times New Roman" w:hAnsi="Times New Roman" w:cs="Times New Roman"/>
          <w:sz w:val="28"/>
          <w:szCs w:val="28"/>
          <w:lang w:val="ru-RU" w:eastAsia="ru-RU"/>
        </w:rPr>
        <w:tab/>
      </w:r>
      <w:r w:rsidR="00B764AA" w:rsidRPr="00A355D1">
        <w:rPr>
          <w:rFonts w:ascii="Times New Roman" w:eastAsia="Times New Roman" w:hAnsi="Times New Roman" w:cs="Times New Roman"/>
          <w:sz w:val="28"/>
          <w:szCs w:val="28"/>
          <w:lang w:val="ru-RU" w:eastAsia="ru-RU"/>
        </w:rPr>
        <w:tab/>
      </w:r>
      <w:r w:rsidR="00B764AA" w:rsidRPr="00A355D1">
        <w:rPr>
          <w:rFonts w:ascii="Times New Roman" w:eastAsia="Times New Roman" w:hAnsi="Times New Roman" w:cs="Times New Roman"/>
          <w:sz w:val="28"/>
          <w:szCs w:val="28"/>
          <w:lang w:val="ru-RU" w:eastAsia="ru-RU"/>
        </w:rPr>
        <w:tab/>
      </w:r>
      <w:r w:rsidR="000D757E" w:rsidRPr="00A355D1">
        <w:rPr>
          <w:rFonts w:ascii="Times New Roman" w:eastAsia="Times New Roman" w:hAnsi="Times New Roman" w:cs="Times New Roman"/>
          <w:sz w:val="28"/>
          <w:szCs w:val="28"/>
          <w:lang w:val="ru-RU" w:eastAsia="ru-RU"/>
        </w:rPr>
        <w:t xml:space="preserve">         </w:t>
      </w:r>
      <w:r w:rsidR="00B764AA" w:rsidRPr="00A355D1">
        <w:rPr>
          <w:rFonts w:ascii="Times New Roman" w:eastAsia="Times New Roman" w:hAnsi="Times New Roman" w:cs="Times New Roman"/>
          <w:sz w:val="28"/>
          <w:szCs w:val="28"/>
          <w:lang w:val="ru-RU" w:eastAsia="ru-RU"/>
        </w:rPr>
        <w:t xml:space="preserve">                   </w:t>
      </w:r>
      <w:r w:rsidR="00E5283B" w:rsidRPr="00A355D1">
        <w:rPr>
          <w:rFonts w:ascii="Times New Roman" w:eastAsia="Times New Roman" w:hAnsi="Times New Roman" w:cs="Times New Roman"/>
          <w:sz w:val="28"/>
          <w:szCs w:val="28"/>
          <w:lang w:val="ru-RU" w:eastAsia="ru-RU"/>
        </w:rPr>
        <w:t xml:space="preserve"> </w:t>
      </w:r>
      <w:r w:rsidR="00B764AA" w:rsidRPr="00A355D1">
        <w:rPr>
          <w:rFonts w:ascii="Times New Roman" w:eastAsia="Times New Roman" w:hAnsi="Times New Roman" w:cs="Times New Roman"/>
          <w:sz w:val="28"/>
          <w:szCs w:val="28"/>
          <w:lang w:val="ru-RU" w:eastAsia="ru-RU"/>
        </w:rPr>
        <w:t xml:space="preserve"> № </w:t>
      </w:r>
      <w:r w:rsidR="00A355D1" w:rsidRPr="00A355D1">
        <w:rPr>
          <w:rFonts w:ascii="Times New Roman" w:eastAsia="Times New Roman" w:hAnsi="Times New Roman" w:cs="Times New Roman"/>
          <w:sz w:val="28"/>
          <w:szCs w:val="28"/>
          <w:lang w:val="ru-RU" w:eastAsia="ru-RU"/>
        </w:rPr>
        <w:t>102</w:t>
      </w:r>
    </w:p>
    <w:p w:rsidR="00B764AA" w:rsidRDefault="00B764AA" w:rsidP="00B764AA">
      <w:pPr>
        <w:spacing w:after="0"/>
        <w:jc w:val="center"/>
        <w:rPr>
          <w:rFonts w:ascii="Times New Roman" w:eastAsia="Times New Roman" w:hAnsi="Times New Roman" w:cs="Times New Roman"/>
          <w:sz w:val="28"/>
          <w:szCs w:val="28"/>
          <w:lang w:val="ru-RU" w:eastAsia="ru-RU"/>
        </w:rPr>
      </w:pPr>
      <w:r w:rsidRPr="00BF681E">
        <w:rPr>
          <w:rFonts w:ascii="Times New Roman" w:eastAsia="Times New Roman" w:hAnsi="Times New Roman" w:cs="Times New Roman"/>
          <w:sz w:val="28"/>
          <w:szCs w:val="28"/>
          <w:lang w:val="ru-RU" w:eastAsia="ru-RU"/>
        </w:rPr>
        <w:t>с. Улёты</w:t>
      </w:r>
    </w:p>
    <w:p w:rsidR="00E5283B" w:rsidRPr="00BF681E" w:rsidRDefault="00E5283B" w:rsidP="00B764AA">
      <w:pPr>
        <w:spacing w:after="0"/>
        <w:jc w:val="center"/>
        <w:rPr>
          <w:rFonts w:ascii="Times New Roman" w:eastAsia="Times New Roman" w:hAnsi="Times New Roman" w:cs="Times New Roman"/>
          <w:sz w:val="28"/>
          <w:szCs w:val="28"/>
          <w:lang w:val="ru-RU" w:eastAsia="ru-RU"/>
        </w:rPr>
      </w:pPr>
    </w:p>
    <w:p w:rsidR="00B764AA" w:rsidRPr="00682668" w:rsidRDefault="00682668" w:rsidP="00221F7B">
      <w:pPr>
        <w:spacing w:after="0"/>
        <w:ind w:firstLine="709"/>
        <w:contextualSpacing/>
        <w:jc w:val="both"/>
        <w:outlineLvl w:val="0"/>
        <w:rPr>
          <w:rFonts w:ascii="Times New Roman" w:eastAsia="Times New Roman" w:hAnsi="Times New Roman" w:cs="Times New Roman"/>
          <w:b/>
          <w:bCs/>
          <w:kern w:val="28"/>
          <w:sz w:val="28"/>
          <w:szCs w:val="28"/>
          <w:lang w:val="ru-RU" w:eastAsia="ru-RU"/>
        </w:rPr>
      </w:pPr>
      <w:r w:rsidRPr="00682668">
        <w:rPr>
          <w:rFonts w:ascii="Times New Roman" w:eastAsia="Times New Roman" w:hAnsi="Times New Roman" w:cs="Times New Roman"/>
          <w:b/>
          <w:bCs/>
          <w:kern w:val="28"/>
          <w:sz w:val="28"/>
          <w:szCs w:val="28"/>
          <w:lang w:val="ru-RU" w:eastAsia="ru-RU"/>
        </w:rPr>
        <w:t xml:space="preserve">О </w:t>
      </w:r>
      <w:r w:rsidRPr="00682668">
        <w:rPr>
          <w:rFonts w:ascii="Times New Roman" w:hAnsi="Times New Roman" w:cs="Times New Roman"/>
          <w:b/>
          <w:bCs/>
          <w:kern w:val="28"/>
          <w:sz w:val="28"/>
          <w:szCs w:val="28"/>
          <w:lang w:val="ru-RU"/>
        </w:rPr>
        <w:t>вынесении на публичные слушания вопроса о в</w:t>
      </w:r>
      <w:r w:rsidRPr="00682668">
        <w:rPr>
          <w:rFonts w:ascii="Times New Roman" w:eastAsia="Times New Roman" w:hAnsi="Times New Roman" w:cs="Times New Roman"/>
          <w:b/>
          <w:bCs/>
          <w:kern w:val="28"/>
          <w:sz w:val="28"/>
          <w:szCs w:val="28"/>
          <w:lang w:val="ru-RU" w:eastAsia="ru-RU"/>
        </w:rPr>
        <w:t xml:space="preserve">несении изменений в </w:t>
      </w:r>
      <w:r w:rsidR="00B764AA" w:rsidRPr="00682668">
        <w:rPr>
          <w:rFonts w:ascii="Times New Roman" w:eastAsia="Times New Roman" w:hAnsi="Times New Roman" w:cs="Times New Roman"/>
          <w:b/>
          <w:bCs/>
          <w:kern w:val="28"/>
          <w:sz w:val="28"/>
          <w:szCs w:val="28"/>
          <w:lang w:val="ru-RU" w:eastAsia="ru-RU"/>
        </w:rPr>
        <w:t>Правил</w:t>
      </w:r>
      <w:r w:rsidRPr="00682668">
        <w:rPr>
          <w:rFonts w:ascii="Times New Roman" w:eastAsia="Times New Roman" w:hAnsi="Times New Roman" w:cs="Times New Roman"/>
          <w:b/>
          <w:bCs/>
          <w:kern w:val="28"/>
          <w:sz w:val="28"/>
          <w:szCs w:val="28"/>
          <w:lang w:val="ru-RU" w:eastAsia="ru-RU"/>
        </w:rPr>
        <w:t>а</w:t>
      </w:r>
      <w:r w:rsidR="00B764AA" w:rsidRPr="00682668">
        <w:rPr>
          <w:rFonts w:ascii="Times New Roman" w:eastAsia="Times New Roman" w:hAnsi="Times New Roman" w:cs="Times New Roman"/>
          <w:b/>
          <w:bCs/>
          <w:kern w:val="28"/>
          <w:sz w:val="28"/>
          <w:szCs w:val="28"/>
          <w:lang w:val="ru-RU" w:eastAsia="ru-RU"/>
        </w:rPr>
        <w:t xml:space="preserve"> благоустройства на территории сельского</w:t>
      </w:r>
      <w:r w:rsidR="00B764AA" w:rsidRPr="00BF681E">
        <w:rPr>
          <w:rFonts w:ascii="Times New Roman" w:eastAsia="Times New Roman" w:hAnsi="Times New Roman" w:cs="Times New Roman"/>
          <w:b/>
          <w:bCs/>
          <w:kern w:val="28"/>
          <w:sz w:val="28"/>
          <w:szCs w:val="28"/>
          <w:lang w:val="ru-RU" w:eastAsia="ru-RU"/>
        </w:rPr>
        <w:t xml:space="preserve"> поселения «Улётовское» муниципального района «Улётовский район» </w:t>
      </w:r>
      <w:r w:rsidR="00B764AA" w:rsidRPr="00682668">
        <w:rPr>
          <w:rFonts w:ascii="Times New Roman" w:eastAsia="Times New Roman" w:hAnsi="Times New Roman" w:cs="Times New Roman"/>
          <w:b/>
          <w:bCs/>
          <w:kern w:val="28"/>
          <w:sz w:val="28"/>
          <w:szCs w:val="28"/>
          <w:lang w:val="ru-RU" w:eastAsia="ru-RU"/>
        </w:rPr>
        <w:t>Забайкальского края</w:t>
      </w:r>
      <w:r w:rsidRPr="00682668">
        <w:rPr>
          <w:rFonts w:ascii="Times New Roman" w:eastAsia="Times New Roman" w:hAnsi="Times New Roman" w:cs="Times New Roman"/>
          <w:b/>
          <w:bCs/>
          <w:kern w:val="28"/>
          <w:sz w:val="28"/>
          <w:szCs w:val="28"/>
          <w:lang w:val="ru-RU" w:eastAsia="ru-RU"/>
        </w:rPr>
        <w:t xml:space="preserve">, </w:t>
      </w:r>
      <w:r w:rsidRPr="00682668">
        <w:rPr>
          <w:rFonts w:ascii="Times New Roman" w:eastAsia="Times New Roman" w:hAnsi="Times New Roman" w:cs="Times New Roman"/>
          <w:b/>
          <w:sz w:val="28"/>
          <w:szCs w:val="28"/>
          <w:lang w:val="ru-RU" w:eastAsia="ar-SA"/>
        </w:rPr>
        <w:t>принятые решением Совета сельского поселения «Улётовское» № 193 от 19 февраля 2021 года, с внесенными изменениями решением № 45 от 19.05.2022 г., решением № 78 от 09.03.2023 г.</w:t>
      </w:r>
    </w:p>
    <w:p w:rsidR="00B764AA" w:rsidRPr="00BF681E" w:rsidRDefault="00B764AA" w:rsidP="00B764AA">
      <w:pPr>
        <w:spacing w:after="0"/>
        <w:contextualSpacing/>
        <w:jc w:val="center"/>
        <w:outlineLvl w:val="0"/>
        <w:rPr>
          <w:rFonts w:ascii="Times New Roman" w:eastAsia="Times New Roman" w:hAnsi="Times New Roman" w:cs="Times New Roman"/>
          <w:b/>
          <w:bCs/>
          <w:kern w:val="28"/>
          <w:sz w:val="28"/>
          <w:szCs w:val="28"/>
          <w:lang w:val="ru-RU" w:eastAsia="ru-RU"/>
        </w:rPr>
      </w:pPr>
    </w:p>
    <w:p w:rsidR="00B764AA" w:rsidRPr="00BF681E" w:rsidRDefault="00B764AA" w:rsidP="00B764AA">
      <w:pPr>
        <w:suppressAutoHyphens/>
        <w:spacing w:after="0"/>
        <w:contextualSpacing/>
        <w:jc w:val="center"/>
        <w:rPr>
          <w:rFonts w:ascii="Times New Roman" w:eastAsia="Times New Roman" w:hAnsi="Times New Roman" w:cs="Times New Roman"/>
          <w:b/>
          <w:sz w:val="28"/>
          <w:szCs w:val="28"/>
          <w:lang w:val="ru-RU" w:eastAsia="ar-SA"/>
        </w:rPr>
      </w:pPr>
    </w:p>
    <w:p w:rsidR="00B764AA" w:rsidRPr="00C54F57"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В соответствии с Федеральным законом от 06.10.2003 года № 131-ФЗ «Об общих принципах организации местного самоуправления в Российской Федерации</w:t>
      </w:r>
      <w:r w:rsidR="00813B08">
        <w:rPr>
          <w:rFonts w:ascii="Times New Roman" w:eastAsia="Times New Roman" w:hAnsi="Times New Roman" w:cs="Times New Roman"/>
          <w:sz w:val="28"/>
          <w:szCs w:val="28"/>
          <w:lang w:val="ru-RU" w:eastAsia="ar-SA"/>
        </w:rPr>
        <w:t>»</w:t>
      </w:r>
      <w:r w:rsidRPr="00C54F57">
        <w:rPr>
          <w:rFonts w:ascii="Times New Roman" w:eastAsia="Times New Roman" w:hAnsi="Times New Roman" w:cs="Times New Roman"/>
          <w:sz w:val="28"/>
          <w:szCs w:val="28"/>
          <w:lang w:val="ru-RU" w:eastAsia="ar-SA"/>
        </w:rPr>
        <w:t xml:space="preserve">, </w:t>
      </w:r>
      <w:r w:rsidR="004A63C6">
        <w:rPr>
          <w:rFonts w:ascii="Times New Roman" w:eastAsia="Times New Roman" w:hAnsi="Times New Roman" w:cs="Times New Roman"/>
          <w:sz w:val="28"/>
          <w:szCs w:val="28"/>
          <w:lang w:val="ru-RU" w:eastAsia="ar-SA"/>
        </w:rPr>
        <w:t xml:space="preserve">Законом Забайкальского края от 04.07.2022 года № 2087-ЗЗК «Об отдельных вопросах, регулируемых правилами благоустройства территории муниципального образования Забайкальского края», </w:t>
      </w:r>
      <w:r w:rsidRPr="00C54F57">
        <w:rPr>
          <w:rFonts w:ascii="Times New Roman" w:eastAsia="Times New Roman" w:hAnsi="Times New Roman" w:cs="Times New Roman"/>
          <w:sz w:val="28"/>
          <w:szCs w:val="28"/>
          <w:lang w:val="ru-RU" w:eastAsia="ar-SA"/>
        </w:rPr>
        <w:t>Уставом сельского поселения «Улётовское» Принят решением Совета сельского поселения «Улётовское» от «18» мая 2018 г. № 78, Совет сельского поселения «Улётовское»</w:t>
      </w:r>
    </w:p>
    <w:p w:rsidR="00B764AA" w:rsidRPr="00C54F57" w:rsidRDefault="00B764AA" w:rsidP="00B764AA">
      <w:pPr>
        <w:suppressAutoHyphens/>
        <w:autoSpaceDE w:val="0"/>
        <w:autoSpaceDN w:val="0"/>
        <w:adjustRightInd w:val="0"/>
        <w:spacing w:after="0"/>
        <w:ind w:firstLine="709"/>
        <w:contextualSpacing/>
        <w:jc w:val="center"/>
        <w:rPr>
          <w:rFonts w:ascii="Times New Roman" w:eastAsia="Times New Roman" w:hAnsi="Times New Roman" w:cs="Times New Roman"/>
          <w:b/>
          <w:bCs/>
          <w:sz w:val="28"/>
          <w:szCs w:val="28"/>
          <w:lang w:val="ru-RU" w:eastAsia="ar-SA"/>
        </w:rPr>
      </w:pPr>
      <w:r w:rsidRPr="00C54F57">
        <w:rPr>
          <w:rFonts w:ascii="Times New Roman" w:eastAsia="Times New Roman" w:hAnsi="Times New Roman" w:cs="Times New Roman"/>
          <w:b/>
          <w:sz w:val="28"/>
          <w:szCs w:val="28"/>
          <w:lang w:val="ru-RU" w:eastAsia="ar-SA"/>
        </w:rPr>
        <w:t>РЕШИЛ:</w:t>
      </w:r>
    </w:p>
    <w:p w:rsidR="00B764AA" w:rsidRPr="00C54F57" w:rsidRDefault="00682668" w:rsidP="00682668">
      <w:pPr>
        <w:spacing w:after="0"/>
        <w:contextualSpacing/>
        <w:jc w:val="both"/>
        <w:outlineLvl w:val="0"/>
        <w:rPr>
          <w:rFonts w:ascii="Times New Roman" w:eastAsia="Times New Roman" w:hAnsi="Times New Roman" w:cs="Times New Roman"/>
          <w:sz w:val="28"/>
          <w:szCs w:val="28"/>
          <w:lang w:val="ru-RU" w:eastAsia="ar-SA"/>
        </w:rPr>
      </w:pPr>
      <w:r>
        <w:rPr>
          <w:rFonts w:ascii="Times New Roman" w:eastAsia="Times New Roman" w:hAnsi="Times New Roman" w:cs="Times New Roman"/>
          <w:b/>
          <w:sz w:val="28"/>
          <w:szCs w:val="28"/>
          <w:lang w:val="ru-RU" w:eastAsia="ar-SA"/>
        </w:rPr>
        <w:t xml:space="preserve">          </w:t>
      </w:r>
      <w:r w:rsidR="00B764AA" w:rsidRPr="00682668">
        <w:rPr>
          <w:rFonts w:ascii="Times New Roman" w:eastAsia="Times New Roman" w:hAnsi="Times New Roman" w:cs="Times New Roman"/>
          <w:sz w:val="28"/>
          <w:szCs w:val="28"/>
          <w:lang w:val="ru-RU" w:eastAsia="ar-SA"/>
        </w:rPr>
        <w:t>1.</w:t>
      </w:r>
      <w:r w:rsidR="00C6733E" w:rsidRPr="00682668">
        <w:rPr>
          <w:rFonts w:ascii="Times New Roman" w:eastAsia="Times New Roman" w:hAnsi="Times New Roman" w:cs="Times New Roman"/>
          <w:sz w:val="28"/>
          <w:szCs w:val="28"/>
          <w:lang w:val="ru-RU" w:eastAsia="ar-SA"/>
        </w:rPr>
        <w:t xml:space="preserve"> </w:t>
      </w:r>
      <w:r>
        <w:rPr>
          <w:rFonts w:ascii="Times New Roman" w:eastAsia="Times New Roman" w:hAnsi="Times New Roman" w:cs="Times New Roman"/>
          <w:sz w:val="28"/>
          <w:szCs w:val="28"/>
          <w:lang w:val="ru-RU" w:eastAsia="ar-SA"/>
        </w:rPr>
        <w:t xml:space="preserve">Внести </w:t>
      </w:r>
      <w:r>
        <w:rPr>
          <w:rFonts w:ascii="Times New Roman" w:hAnsi="Times New Roman" w:cs="Times New Roman"/>
          <w:bCs/>
          <w:kern w:val="28"/>
          <w:sz w:val="28"/>
          <w:szCs w:val="28"/>
          <w:lang w:val="ru-RU"/>
        </w:rPr>
        <w:t>на публичные слушания вопрос</w:t>
      </w:r>
      <w:r w:rsidRPr="00682668">
        <w:rPr>
          <w:rFonts w:ascii="Times New Roman" w:hAnsi="Times New Roman" w:cs="Times New Roman"/>
          <w:bCs/>
          <w:kern w:val="28"/>
          <w:sz w:val="28"/>
          <w:szCs w:val="28"/>
          <w:lang w:val="ru-RU"/>
        </w:rPr>
        <w:t xml:space="preserve"> о в</w:t>
      </w:r>
      <w:r w:rsidRPr="00682668">
        <w:rPr>
          <w:rFonts w:ascii="Times New Roman" w:eastAsia="Times New Roman" w:hAnsi="Times New Roman" w:cs="Times New Roman"/>
          <w:bCs/>
          <w:kern w:val="28"/>
          <w:sz w:val="28"/>
          <w:szCs w:val="28"/>
          <w:lang w:val="ru-RU" w:eastAsia="ru-RU"/>
        </w:rPr>
        <w:t xml:space="preserve">несении изменений в Правила благоустройства на территории сельского поселения «Улётовское» муниципального района «Улётовский район» Забайкальского края, </w:t>
      </w:r>
      <w:r w:rsidRPr="00682668">
        <w:rPr>
          <w:rFonts w:ascii="Times New Roman" w:eastAsia="Times New Roman" w:hAnsi="Times New Roman" w:cs="Times New Roman"/>
          <w:sz w:val="28"/>
          <w:szCs w:val="28"/>
          <w:lang w:val="ru-RU" w:eastAsia="ar-SA"/>
        </w:rPr>
        <w:t>принятые решением Совета сельского поселения «Улётовское» № 193 от 19 февраля 2021 года, с внесенными изменениями решением № 45 от 19.05.2022 г., решением № 78 от 09.03.2023 г.</w:t>
      </w:r>
      <w:r>
        <w:rPr>
          <w:rFonts w:ascii="Times New Roman" w:eastAsia="Times New Roman" w:hAnsi="Times New Roman" w:cs="Times New Roman"/>
          <w:sz w:val="28"/>
          <w:szCs w:val="28"/>
          <w:lang w:val="ru-RU" w:eastAsia="ar-SA"/>
        </w:rPr>
        <w:t>, дополнив их следующим содержанием</w:t>
      </w:r>
      <w:r w:rsidR="00B764AA" w:rsidRPr="00C54F57">
        <w:rPr>
          <w:rFonts w:ascii="Times New Roman" w:eastAsia="Times New Roman" w:hAnsi="Times New Roman" w:cs="Times New Roman"/>
          <w:sz w:val="28"/>
          <w:szCs w:val="28"/>
          <w:lang w:val="ru-RU" w:eastAsia="ar-SA"/>
        </w:rPr>
        <w:t>:</w:t>
      </w:r>
    </w:p>
    <w:p w:rsidR="00C54F57" w:rsidRPr="00C54F57" w:rsidRDefault="00B764AA" w:rsidP="00C54F57">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 xml:space="preserve">1) </w:t>
      </w:r>
      <w:r w:rsidR="00C54F57" w:rsidRPr="00C54F57">
        <w:rPr>
          <w:rFonts w:ascii="Times New Roman" w:eastAsia="Times New Roman" w:hAnsi="Times New Roman" w:cs="Times New Roman"/>
          <w:sz w:val="28"/>
          <w:szCs w:val="28"/>
          <w:lang w:val="ru-RU" w:eastAsia="ar-SA"/>
        </w:rPr>
        <w:t xml:space="preserve">п.п. </w:t>
      </w:r>
      <w:r w:rsidR="00C54F57" w:rsidRPr="001C2EFB">
        <w:rPr>
          <w:rFonts w:ascii="Times New Roman" w:eastAsia="Times New Roman" w:hAnsi="Times New Roman" w:cs="Times New Roman"/>
          <w:sz w:val="28"/>
          <w:szCs w:val="28"/>
          <w:lang w:val="ru-RU" w:eastAsia="ar-SA"/>
        </w:rPr>
        <w:t>33</w:t>
      </w:r>
      <w:r w:rsidR="00AD6B2F" w:rsidRPr="001C2EFB">
        <w:rPr>
          <w:rFonts w:ascii="Times New Roman" w:eastAsia="Times New Roman" w:hAnsi="Times New Roman" w:cs="Times New Roman"/>
          <w:sz w:val="28"/>
          <w:szCs w:val="28"/>
          <w:lang w:val="ru-RU" w:eastAsia="ar-SA"/>
        </w:rPr>
        <w:t>5</w:t>
      </w:r>
      <w:r w:rsidR="00C54F57" w:rsidRPr="001C2EFB">
        <w:rPr>
          <w:rFonts w:ascii="Times New Roman" w:eastAsia="Times New Roman" w:hAnsi="Times New Roman" w:cs="Times New Roman"/>
          <w:sz w:val="28"/>
          <w:szCs w:val="28"/>
          <w:lang w:val="ru-RU" w:eastAsia="ar-SA"/>
        </w:rPr>
        <w:t xml:space="preserve"> </w:t>
      </w:r>
      <w:r w:rsidR="001C2EFB" w:rsidRPr="001C2EFB">
        <w:rPr>
          <w:rFonts w:ascii="Times New Roman" w:eastAsia="Times New Roman" w:hAnsi="Times New Roman" w:cs="Times New Roman"/>
          <w:sz w:val="28"/>
          <w:szCs w:val="28"/>
          <w:lang w:val="ru-RU" w:eastAsia="ar-SA"/>
        </w:rPr>
        <w:t>п. 5</w:t>
      </w:r>
      <w:r w:rsidR="00D13D79" w:rsidRPr="001C2EFB">
        <w:rPr>
          <w:rFonts w:ascii="Times New Roman" w:eastAsia="Times New Roman" w:hAnsi="Times New Roman" w:cs="Times New Roman"/>
          <w:sz w:val="28"/>
          <w:szCs w:val="28"/>
          <w:lang w:val="ru-RU" w:eastAsia="ar-SA"/>
        </w:rPr>
        <w:t xml:space="preserve"> </w:t>
      </w:r>
      <w:r w:rsidR="00C54F57" w:rsidRPr="001C2EFB">
        <w:rPr>
          <w:rFonts w:ascii="Times New Roman" w:eastAsia="Times New Roman" w:hAnsi="Times New Roman" w:cs="Times New Roman"/>
          <w:sz w:val="28"/>
          <w:szCs w:val="28"/>
          <w:lang w:val="ru-RU" w:eastAsia="ar-SA"/>
        </w:rPr>
        <w:t xml:space="preserve">Правил </w:t>
      </w:r>
      <w:r w:rsidR="00C54F57" w:rsidRPr="00C54F57">
        <w:rPr>
          <w:rFonts w:ascii="Times New Roman" w:eastAsia="Times New Roman" w:hAnsi="Times New Roman" w:cs="Times New Roman"/>
          <w:sz w:val="28"/>
          <w:szCs w:val="28"/>
          <w:lang w:val="ru-RU" w:eastAsia="ar-SA"/>
        </w:rPr>
        <w:t>изложить в новой редакции:</w:t>
      </w:r>
    </w:p>
    <w:p w:rsidR="00AD6B2F" w:rsidRPr="00AD6B2F" w:rsidRDefault="00C6733E" w:rsidP="00AD6B2F">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C54F57">
        <w:rPr>
          <w:rFonts w:ascii="Times New Roman" w:eastAsia="Times New Roman" w:hAnsi="Times New Roman" w:cs="Times New Roman"/>
          <w:sz w:val="28"/>
          <w:szCs w:val="28"/>
          <w:lang w:val="ru-RU" w:eastAsia="ru-RU"/>
        </w:rPr>
        <w:t xml:space="preserve"> </w:t>
      </w:r>
      <w:r w:rsidR="00C54F57" w:rsidRPr="00C54F57">
        <w:rPr>
          <w:rFonts w:ascii="Times New Roman" w:eastAsia="Times New Roman" w:hAnsi="Times New Roman" w:cs="Times New Roman"/>
          <w:sz w:val="28"/>
          <w:szCs w:val="28"/>
          <w:lang w:val="ru-RU" w:eastAsia="ru-RU"/>
        </w:rPr>
        <w:t>«</w:t>
      </w:r>
      <w:r w:rsidR="00AD6B2F">
        <w:rPr>
          <w:rFonts w:ascii="Times New Roman" w:eastAsia="Times New Roman" w:hAnsi="Times New Roman" w:cs="Times New Roman"/>
          <w:sz w:val="28"/>
          <w:szCs w:val="28"/>
          <w:lang w:val="ru-RU" w:eastAsia="ru-RU"/>
        </w:rPr>
        <w:t>335</w:t>
      </w:r>
      <w:r w:rsidRPr="00C54F57">
        <w:rPr>
          <w:rFonts w:ascii="Times New Roman" w:eastAsia="Times New Roman" w:hAnsi="Times New Roman" w:cs="Times New Roman"/>
          <w:sz w:val="28"/>
          <w:szCs w:val="28"/>
          <w:lang w:val="ru-RU" w:eastAsia="ru-RU"/>
        </w:rPr>
        <w:t xml:space="preserve"> </w:t>
      </w:r>
      <w:r w:rsidR="00AD6B2F" w:rsidRPr="00AD6B2F">
        <w:rPr>
          <w:rFonts w:ascii="Times New Roman" w:eastAsia="Times New Roman" w:hAnsi="Times New Roman" w:cs="Times New Roman"/>
          <w:sz w:val="28"/>
          <w:szCs w:val="28"/>
          <w:lang w:val="ru-RU" w:eastAsia="ru-RU"/>
        </w:rPr>
        <w:t>На территории сельского поселения «Улётовское» муниципального района «Улётовский район» Забайкальского края запрещается:</w:t>
      </w:r>
    </w:p>
    <w:p w:rsidR="00AD6B2F" w:rsidRPr="00AD6B2F" w:rsidRDefault="00AD6B2F" w:rsidP="00AD6B2F">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AD6B2F">
        <w:rPr>
          <w:rFonts w:ascii="Times New Roman" w:eastAsia="Times New Roman" w:hAnsi="Times New Roman" w:cs="Times New Roman"/>
          <w:sz w:val="28"/>
          <w:szCs w:val="28"/>
          <w:lang w:val="ru-RU" w:eastAsia="ru-RU"/>
        </w:rPr>
        <w:t>- допускать бродяжничество крупного рогатого скота, мелкого рогатого скота, лошадей, безнадзорный выпас и перегон крупного рогатого скота, мелкого рогатого скота, лошадей;</w:t>
      </w:r>
    </w:p>
    <w:p w:rsidR="00AD6B2F" w:rsidRPr="00AD6B2F" w:rsidRDefault="00AD6B2F" w:rsidP="00AD6B2F">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AD6B2F">
        <w:rPr>
          <w:rFonts w:ascii="Times New Roman" w:eastAsia="Times New Roman" w:hAnsi="Times New Roman" w:cs="Times New Roman"/>
          <w:sz w:val="28"/>
          <w:szCs w:val="28"/>
          <w:lang w:val="ru-RU" w:eastAsia="ru-RU"/>
        </w:rPr>
        <w:t xml:space="preserve">- нахождение крупного рогатого скота, мелкого рогатого скота, лошадей на территории больниц, школ, детских садов, а также на улицах, на территории спортивных и детских площадок, парков/, скверов, зон отдыха населения, мест захоронений и в иных местах общего пользования населенных пунктов сельского поселения «Улётовское» муниципального района «Улётовский район» Забайкальского края, кроме их прогона к местам выпаса, к местам </w:t>
      </w:r>
      <w:r w:rsidRPr="00AD6B2F">
        <w:rPr>
          <w:rFonts w:ascii="Times New Roman" w:eastAsia="Times New Roman" w:hAnsi="Times New Roman" w:cs="Times New Roman"/>
          <w:sz w:val="28"/>
          <w:szCs w:val="28"/>
          <w:lang w:val="ru-RU" w:eastAsia="ru-RU"/>
        </w:rPr>
        <w:lastRenderedPageBreak/>
        <w:t>проведения ветеринарно-санитарных мероприятий и обратно в сопровождении их собственников (владельцев) или уполномоченных ими лиц.</w:t>
      </w:r>
    </w:p>
    <w:p w:rsidR="00B764AA" w:rsidRPr="00C54F57" w:rsidRDefault="00C54F57" w:rsidP="00AD6B2F">
      <w:pPr>
        <w:autoSpaceDE w:val="0"/>
        <w:autoSpaceDN w:val="0"/>
        <w:adjustRightInd w:val="0"/>
        <w:spacing w:after="0"/>
        <w:ind w:firstLine="709"/>
        <w:jc w:val="both"/>
        <w:rPr>
          <w:rFonts w:ascii="Times New Roman" w:eastAsia="Times New Roman" w:hAnsi="Times New Roman" w:cs="Times New Roman"/>
          <w:i/>
          <w:sz w:val="28"/>
          <w:szCs w:val="28"/>
          <w:lang w:val="ru-RU" w:eastAsia="ar-SA"/>
        </w:rPr>
      </w:pPr>
      <w:r w:rsidRPr="00C54F57">
        <w:rPr>
          <w:rFonts w:ascii="Times New Roman" w:eastAsia="Times New Roman" w:hAnsi="Times New Roman" w:cs="Times New Roman"/>
          <w:b/>
          <w:sz w:val="28"/>
          <w:szCs w:val="28"/>
          <w:lang w:val="ru-RU" w:eastAsia="ar-SA"/>
        </w:rPr>
        <w:t>2</w:t>
      </w:r>
      <w:r w:rsidR="00B764AA" w:rsidRPr="00C54F57">
        <w:rPr>
          <w:rFonts w:ascii="Times New Roman" w:eastAsia="Times New Roman" w:hAnsi="Times New Roman" w:cs="Times New Roman"/>
          <w:b/>
          <w:sz w:val="28"/>
          <w:szCs w:val="28"/>
          <w:lang w:val="ru-RU" w:eastAsia="ar-SA"/>
        </w:rPr>
        <w:t>.</w:t>
      </w:r>
      <w:r w:rsidR="00B764AA" w:rsidRPr="00C54F57">
        <w:rPr>
          <w:rFonts w:ascii="Times New Roman" w:eastAsia="Times New Roman" w:hAnsi="Times New Roman" w:cs="Times New Roman"/>
          <w:sz w:val="28"/>
          <w:szCs w:val="28"/>
          <w:lang w:val="ru-RU" w:eastAsia="ar-SA"/>
        </w:rPr>
        <w:t xml:space="preserve"> Настоящее решение обнародовать на официальных информационных стендах администрации сельского поселения «Улётовское», районной библиотеки и библиотеки с. Бальзой, на официальном сайте администрации СП «Улётовское» /улётовское.рф /</w:t>
      </w:r>
      <w:r w:rsidR="00B764AA" w:rsidRPr="00C54F57">
        <w:rPr>
          <w:rFonts w:ascii="Times New Roman" w:eastAsia="Times New Roman" w:hAnsi="Times New Roman" w:cs="Times New Roman"/>
          <w:i/>
          <w:sz w:val="28"/>
          <w:szCs w:val="28"/>
          <w:lang w:val="ru-RU" w:eastAsia="ar-SA"/>
        </w:rPr>
        <w:t>.</w:t>
      </w:r>
    </w:p>
    <w:p w:rsidR="00B764AA" w:rsidRPr="00C54F57"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C54F57"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E5283B" w:rsidRPr="00BF681E" w:rsidRDefault="00E5283B"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BF681E">
        <w:rPr>
          <w:rFonts w:ascii="Times New Roman" w:eastAsia="Calibri" w:hAnsi="Times New Roman" w:cs="Times New Roman"/>
          <w:sz w:val="28"/>
          <w:szCs w:val="28"/>
          <w:lang w:val="ru-RU" w:eastAsia="ru-RU"/>
        </w:rPr>
        <w:t>Глава сельского поселения</w:t>
      </w: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E5283B">
        <w:rPr>
          <w:rFonts w:ascii="Times New Roman" w:eastAsia="Calibri" w:hAnsi="Times New Roman" w:cs="Times New Roman"/>
          <w:sz w:val="28"/>
          <w:szCs w:val="28"/>
          <w:lang w:val="ru-RU" w:eastAsia="ru-RU"/>
        </w:rPr>
        <w:t xml:space="preserve">«Улётовское»     </w:t>
      </w:r>
      <w:r w:rsidRPr="00BF681E">
        <w:rPr>
          <w:rFonts w:ascii="Times New Roman" w:eastAsia="Calibri" w:hAnsi="Times New Roman" w:cs="Times New Roman"/>
          <w:sz w:val="28"/>
          <w:szCs w:val="28"/>
          <w:lang w:val="ru-RU" w:eastAsia="ru-RU"/>
        </w:rPr>
        <w:t xml:space="preserve">                                                                           </w:t>
      </w:r>
      <w:r w:rsidR="00E5283B">
        <w:rPr>
          <w:rFonts w:ascii="Times New Roman" w:eastAsia="Calibri" w:hAnsi="Times New Roman" w:cs="Times New Roman"/>
          <w:sz w:val="28"/>
          <w:szCs w:val="28"/>
          <w:lang w:val="ru-RU" w:eastAsia="ru-RU"/>
        </w:rPr>
        <w:t xml:space="preserve">    </w:t>
      </w:r>
      <w:r w:rsidRPr="00BF681E">
        <w:rPr>
          <w:rFonts w:ascii="Times New Roman" w:eastAsia="Calibri" w:hAnsi="Times New Roman" w:cs="Times New Roman"/>
          <w:sz w:val="28"/>
          <w:szCs w:val="28"/>
          <w:lang w:val="ru-RU" w:eastAsia="ru-RU"/>
        </w:rPr>
        <w:t xml:space="preserve">   С.В. Алексеев</w:t>
      </w: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Pr="00E5283B" w:rsidRDefault="00F64ED9" w:rsidP="00B764AA">
      <w:pPr>
        <w:suppressAutoHyphens/>
        <w:spacing w:after="0"/>
        <w:ind w:left="6096" w:right="-2"/>
        <w:jc w:val="center"/>
        <w:rPr>
          <w:rFonts w:ascii="Times New Roman" w:eastAsia="Times New Roman" w:hAnsi="Times New Roman" w:cs="Times New Roman"/>
          <w:sz w:val="22"/>
          <w:szCs w:val="22"/>
          <w:lang w:val="ru-RU" w:eastAsia="ar-SA"/>
        </w:rPr>
      </w:pPr>
      <w:r>
        <w:rPr>
          <w:rFonts w:ascii="Times New Roman" w:eastAsia="Times New Roman" w:hAnsi="Times New Roman" w:cs="Times New Roman"/>
          <w:bCs/>
          <w:sz w:val="22"/>
          <w:szCs w:val="22"/>
          <w:lang w:val="ru-RU" w:eastAsia="ar-SA"/>
        </w:rPr>
        <w:lastRenderedPageBreak/>
        <w:t xml:space="preserve">  </w:t>
      </w:r>
      <w:r w:rsidR="00B764AA" w:rsidRPr="00BF681E">
        <w:rPr>
          <w:rFonts w:ascii="Times New Roman" w:eastAsia="Times New Roman" w:hAnsi="Times New Roman" w:cs="Times New Roman"/>
          <w:bCs/>
          <w:sz w:val="22"/>
          <w:szCs w:val="22"/>
          <w:lang w:val="ru-RU" w:eastAsia="ar-SA"/>
        </w:rPr>
        <w:t xml:space="preserve">Приложение </w:t>
      </w:r>
      <w:r w:rsidR="00B764AA" w:rsidRPr="00BF681E">
        <w:rPr>
          <w:rFonts w:ascii="Times New Roman" w:eastAsia="Times New Roman" w:hAnsi="Times New Roman" w:cs="Times New Roman"/>
          <w:sz w:val="22"/>
          <w:szCs w:val="22"/>
          <w:lang w:val="ru-RU" w:eastAsia="ar-SA"/>
        </w:rPr>
        <w:t xml:space="preserve">к решению совета сельского поселения </w:t>
      </w:r>
      <w:r w:rsidR="00B764AA" w:rsidRPr="00E5283B">
        <w:rPr>
          <w:rFonts w:ascii="Times New Roman" w:eastAsia="Times New Roman" w:hAnsi="Times New Roman" w:cs="Times New Roman"/>
          <w:sz w:val="22"/>
          <w:szCs w:val="22"/>
          <w:lang w:val="ru-RU" w:eastAsia="ar-SA"/>
        </w:rPr>
        <w:t xml:space="preserve">«Улётовское» </w:t>
      </w:r>
    </w:p>
    <w:p w:rsidR="00B764AA" w:rsidRPr="00BF681E" w:rsidRDefault="00B764AA" w:rsidP="00B764AA">
      <w:pPr>
        <w:suppressAutoHyphens/>
        <w:spacing w:after="0"/>
        <w:ind w:left="6096" w:right="-2"/>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 «</w:t>
      </w:r>
      <w:r w:rsidR="00A355D1">
        <w:rPr>
          <w:rFonts w:ascii="Times New Roman" w:eastAsia="Times New Roman" w:hAnsi="Times New Roman" w:cs="Times New Roman"/>
          <w:sz w:val="22"/>
          <w:szCs w:val="22"/>
          <w:lang w:val="ru-RU" w:eastAsia="ar-SA"/>
        </w:rPr>
        <w:t>20</w:t>
      </w:r>
      <w:r w:rsidRPr="00BF681E">
        <w:rPr>
          <w:rFonts w:ascii="Times New Roman" w:eastAsia="Times New Roman" w:hAnsi="Times New Roman" w:cs="Times New Roman"/>
          <w:sz w:val="22"/>
          <w:szCs w:val="22"/>
          <w:lang w:val="ru-RU" w:eastAsia="ar-SA"/>
        </w:rPr>
        <w:t xml:space="preserve">» </w:t>
      </w:r>
      <w:r w:rsidR="00A355D1">
        <w:rPr>
          <w:rFonts w:ascii="Times New Roman" w:eastAsia="Times New Roman" w:hAnsi="Times New Roman" w:cs="Times New Roman"/>
          <w:sz w:val="22"/>
          <w:szCs w:val="22"/>
          <w:lang w:val="ru-RU" w:eastAsia="ar-SA"/>
        </w:rPr>
        <w:t xml:space="preserve">сентября </w:t>
      </w:r>
      <w:r w:rsidRPr="00BF681E">
        <w:rPr>
          <w:rFonts w:ascii="Times New Roman" w:eastAsia="Times New Roman" w:hAnsi="Times New Roman" w:cs="Times New Roman"/>
          <w:sz w:val="22"/>
          <w:szCs w:val="22"/>
          <w:lang w:val="ru-RU" w:eastAsia="ar-SA"/>
        </w:rPr>
        <w:t>202</w:t>
      </w:r>
      <w:r w:rsidR="00C6733E">
        <w:rPr>
          <w:rFonts w:ascii="Times New Roman" w:eastAsia="Times New Roman" w:hAnsi="Times New Roman" w:cs="Times New Roman"/>
          <w:sz w:val="22"/>
          <w:szCs w:val="22"/>
          <w:lang w:val="ru-RU" w:eastAsia="ar-SA"/>
        </w:rPr>
        <w:t>3</w:t>
      </w:r>
      <w:r w:rsidRPr="00BF681E">
        <w:rPr>
          <w:rFonts w:ascii="Times New Roman" w:eastAsia="Times New Roman" w:hAnsi="Times New Roman" w:cs="Times New Roman"/>
          <w:sz w:val="22"/>
          <w:szCs w:val="22"/>
          <w:lang w:val="ru-RU" w:eastAsia="ar-SA"/>
        </w:rPr>
        <w:t xml:space="preserve"> года №</w:t>
      </w:r>
      <w:r w:rsidR="00A355D1">
        <w:rPr>
          <w:rFonts w:ascii="Times New Roman" w:eastAsia="Times New Roman" w:hAnsi="Times New Roman" w:cs="Times New Roman"/>
          <w:sz w:val="22"/>
          <w:szCs w:val="22"/>
          <w:lang w:val="ru-RU" w:eastAsia="ar-SA"/>
        </w:rPr>
        <w:t xml:space="preserve"> 102</w:t>
      </w:r>
    </w:p>
    <w:p w:rsidR="00B764AA" w:rsidRPr="00BF681E" w:rsidRDefault="00B764AA" w:rsidP="00B764AA">
      <w:pPr>
        <w:shd w:val="clear" w:color="auto" w:fill="FFFFFF"/>
        <w:spacing w:after="0"/>
        <w:ind w:left="6096"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ПРАВИЛА </w:t>
      </w: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благоустройства территории сельского поселения </w:t>
      </w:r>
      <w:r w:rsidRPr="00BF681E">
        <w:rPr>
          <w:rFonts w:ascii="Times New Roman" w:eastAsia="Times New Roman" w:hAnsi="Times New Roman" w:cs="Times New Roman"/>
          <w:b/>
          <w:sz w:val="22"/>
          <w:szCs w:val="22"/>
          <w:lang w:val="ru-RU" w:eastAsia="ar-SA"/>
        </w:rPr>
        <w:t>«Улётовское»</w:t>
      </w:r>
      <w:r w:rsidRPr="00BF681E">
        <w:rPr>
          <w:rFonts w:ascii="Times New Roman" w:eastAsia="Times New Roman" w:hAnsi="Times New Roman" w:cs="Times New Roman"/>
          <w:b/>
          <w:color w:val="000000"/>
          <w:sz w:val="22"/>
          <w:szCs w:val="22"/>
          <w:lang w:val="ru-RU" w:eastAsia="ru-RU"/>
        </w:rPr>
        <w:t xml:space="preserve"> муниципального района </w:t>
      </w:r>
      <w:r w:rsidRPr="00BF681E">
        <w:rPr>
          <w:rFonts w:ascii="Times New Roman" w:eastAsia="Times New Roman" w:hAnsi="Times New Roman" w:cs="Times New Roman"/>
          <w:b/>
          <w:sz w:val="22"/>
          <w:szCs w:val="22"/>
          <w:lang w:val="ru-RU" w:eastAsia="ar-SA"/>
        </w:rPr>
        <w:t>«Улётовский район» Забайкальского края</w:t>
      </w:r>
    </w:p>
    <w:p w:rsidR="00B764AA" w:rsidRPr="00BF681E" w:rsidRDefault="00B764AA" w:rsidP="00B764AA">
      <w:pPr>
        <w:shd w:val="clear" w:color="auto" w:fill="FFFFFF"/>
        <w:spacing w:after="0"/>
        <w:ind w:left="142" w:firstLine="709"/>
        <w:contextualSpacing/>
        <w:rPr>
          <w:rFonts w:ascii="Times New Roman" w:eastAsia="Times New Roman" w:hAnsi="Times New Roman" w:cs="Times New Roman"/>
          <w:color w:val="000000"/>
          <w:sz w:val="22"/>
          <w:szCs w:val="22"/>
          <w:lang w:val="ru-RU" w:eastAsia="ru-RU"/>
        </w:rPr>
      </w:pPr>
    </w:p>
    <w:p w:rsidR="00B764AA" w:rsidRPr="00BF681E" w:rsidRDefault="002E5E9D"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r>
        <w:rPr>
          <w:rFonts w:ascii="Times New Roman" w:eastAsia="Times New Roman" w:hAnsi="Times New Roman" w:cs="Times New Roman"/>
          <w:b/>
          <w:color w:val="000000"/>
          <w:sz w:val="22"/>
          <w:szCs w:val="22"/>
          <w:lang w:val="ru-RU" w:eastAsia="ru-RU"/>
        </w:rPr>
        <w:t xml:space="preserve">Глава </w:t>
      </w:r>
      <w:r w:rsidR="00B764AA" w:rsidRPr="00BF681E">
        <w:rPr>
          <w:rFonts w:ascii="Times New Roman" w:eastAsia="Times New Roman" w:hAnsi="Times New Roman" w:cs="Times New Roman"/>
          <w:b/>
          <w:color w:val="000000"/>
          <w:sz w:val="22"/>
          <w:szCs w:val="22"/>
          <w:lang w:val="ru-RU" w:eastAsia="ru-RU"/>
        </w:rPr>
        <w:t>I. Общие положения.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 Настоящие правила устанавливают единые нормы и требования в сфере благоустройства территорий, в том числе содержания территорий общего пользования и порядка пользования такими территориями; внешнего вида фасадов и ограждающих конструкций зданий, строений, сооружений; проектирования, размещения, содержания и восстановления элементов благоустройства, в том числе после проведения земляных работ; организации освещения территории сельского поселения </w:t>
      </w:r>
      <w:r w:rsidRPr="00BF681E">
        <w:rPr>
          <w:rFonts w:ascii="Times New Roman" w:eastAsia="Times New Roman" w:hAnsi="Times New Roman" w:cs="Times New Roman"/>
          <w:i/>
          <w:sz w:val="22"/>
          <w:szCs w:val="22"/>
          <w:lang w:val="ru-RU" w:eastAsia="ar-SA"/>
        </w:rPr>
        <w:t>«Улётовское»</w:t>
      </w:r>
      <w:r w:rsidRPr="00BF681E">
        <w:rPr>
          <w:rFonts w:ascii="Times New Roman" w:eastAsia="Times New Roman" w:hAnsi="Times New Roman" w:cs="Times New Roman"/>
          <w:sz w:val="22"/>
          <w:szCs w:val="22"/>
          <w:lang w:val="ru-RU" w:eastAsia="ar-SA"/>
        </w:rPr>
        <w:t xml:space="preserve"> муниципального района «Улётовский район» Забайкальского края (далее - сельское поселение), включая архитектурную подсветку зданий, строений, сооружений;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размещения информации на территории сельского поселения,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 организации пешеходных коммуникаций, в том числе тротуаров, аллей, дорожек, тропинок,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уборки территории сельского поселения, в том числе в зимний период; организации стоков ливневых вод; порядка проведения земляных работ;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определения границ прилегающих территорий в соответствии с порядком, установленным законом Забайкальского края; праздничного оформления территории сельского поселения, порядка участия граждан и организаций в реализации мероприятий по благоустройству территории сельского поселения; осуществления контроля за соблюдением правил благоустройства территории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Основными задачами настоящих правил являются: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формирования единого облика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создания, содержания и развития объектов благоустройства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доступности территорий общего пользования;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сохранности объектов благоустройства;</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комфортного и безопасного проживания граждан.</w:t>
      </w:r>
      <w:bookmarkStart w:id="1" w:name="Par21"/>
      <w:bookmarkEnd w:id="1"/>
    </w:p>
    <w:p w:rsidR="00B764AA" w:rsidRPr="00BF681E" w:rsidRDefault="00B764AA" w:rsidP="00B764AA">
      <w:pPr>
        <w:numPr>
          <w:ilvl w:val="0"/>
          <w:numId w:val="11"/>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Правовое регулирование отношений в сфере благоустройства в сельском поселении осуществляется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BF681E">
        <w:rPr>
          <w:rFonts w:ascii="Times New Roman" w:eastAsia="Times New Roman" w:hAnsi="Times New Roman" w:cs="Times New Roman"/>
          <w:sz w:val="22"/>
          <w:szCs w:val="22"/>
          <w:shd w:val="clear" w:color="auto" w:fill="FFFFFF"/>
          <w:lang w:val="ru-RU" w:eastAsia="ar-SA"/>
        </w:rPr>
        <w:t xml:space="preserve">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w:t>
      </w:r>
      <w:r w:rsidRPr="00BF681E">
        <w:rPr>
          <w:rFonts w:ascii="Times New Roman" w:eastAsia="Times New Roman" w:hAnsi="Times New Roman" w:cs="Times New Roman"/>
          <w:sz w:val="22"/>
          <w:szCs w:val="22"/>
          <w:shd w:val="clear" w:color="auto" w:fill="FFFFFF"/>
          <w:lang w:val="ru-RU" w:eastAsia="ar-SA"/>
        </w:rPr>
        <w:lastRenderedPageBreak/>
        <w:t xml:space="preserve">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сельского поселения.</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Отношения, связанные с благоустройством отдельных объектов благоустройства сельского поселения, регулируются настоящими правилами если иное не установлено федеральными законами и иными правовыми актами Российской Федерации.</w:t>
      </w: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MS Gothic" w:hAnsi="Times New Roman" w:cs="Times New Roman"/>
          <w:sz w:val="22"/>
          <w:szCs w:val="22"/>
          <w:lang w:val="ru-RU" w:eastAsia="ar-SA"/>
        </w:rPr>
        <w:t>5.</w:t>
      </w:r>
      <w:r w:rsidRPr="00BF681E">
        <w:rPr>
          <w:rFonts w:ascii="Times New Roman" w:eastAsia="MS Gothic" w:hAnsi="Times New Roman" w:cs="Times New Roman"/>
          <w:b/>
          <w:sz w:val="22"/>
          <w:szCs w:val="22"/>
          <w:lang w:val="ru-RU" w:eastAsia="ar-SA"/>
        </w:rPr>
        <w:t xml:space="preserve"> </w:t>
      </w:r>
      <w:r w:rsidRPr="00BF681E">
        <w:rPr>
          <w:rFonts w:ascii="Times New Roman" w:eastAsia="Times New Roman" w:hAnsi="Times New Roman" w:cs="Times New Roman"/>
          <w:sz w:val="22"/>
          <w:szCs w:val="22"/>
          <w:lang w:val="ru-RU" w:eastAsia="ar-SA"/>
        </w:rPr>
        <w:t>Объектами благоустройства являются территория сельского поселения с расположенными на ней элементами благоустройства в границах:</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частной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федеральной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собственности сельского поселения;</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и земель, государственная собственность на которые не разграничена.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В целях реализации настоящих правил используются следующие основные понятия: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объекты благоустройства – территории сельского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благоустройство территории - деятельность по реализации комплекса мероприятий, установленного правилами благоустройства территории сельского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сельского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сельского поселения в соответствии с порядком, установленным законом Забайкальского края от 03 апреля 2019 года № 1701-ЗЗК «О порядке определения органами местного самоуправления границ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6) 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 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w:t>
      </w:r>
      <w:r w:rsidRPr="00BF681E">
        <w:rPr>
          <w:rFonts w:ascii="Times New Roman" w:eastAsia="Times New Roman" w:hAnsi="Times New Roman" w:cs="Times New Roman"/>
          <w:sz w:val="22"/>
          <w:szCs w:val="22"/>
          <w:lang w:val="ru-RU" w:eastAsia="ar-SA"/>
        </w:rPr>
        <w:lastRenderedPageBreak/>
        <w:t>соответствующих категории, установленной для ремонтируемой дороги, без увеличения ширины земляного полотна на основном протяжении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проезд – дорога, примыкающая к проезжим частям жилых и магистральных улиц, разворотным площадкам;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 дождеприемный колодец – сооружение на канализационной сети, предназначенное для приема и отвода дождевых и талых вод;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 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 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уничтожение зеленых насаждений – повреждение зеленых насаждений, повлекшее прекращение их роста;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компенсационное озеленение – воспроизводство зеленых насаждений взамен уничтоженных или поврежденных;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 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26)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ночное время – период времени с 22:00 до 07:00 часов по местному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сезонные (летние) кафе – временные сооружения или временные конструкции, установленные и оборудованные в соответствии с порядком, предусмотренным в сельском поселении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бункер - мусоросборник, предназначенный для складирования крупногабаритных отходов;</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31) контейнер - мусоросборник, предназначенный для складирования твердых коммунальных отходов, за исключением крупногабаритных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урны для мусора - емкости, предназначенные для сбора в них отходов потребления и устанавливаемые на территории сельского поселения около административных и социальных зданий и сооружений, в местах общего пользования (улицах, парках, скверах) и иных объектах;</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325E65">
        <w:rPr>
          <w:rFonts w:ascii="Times New Roman" w:eastAsia="Times New Roman" w:hAnsi="Times New Roman" w:cs="Times New Roman"/>
          <w:color w:val="FF0000"/>
          <w:sz w:val="22"/>
          <w:szCs w:val="22"/>
          <w:highlight w:val="yellow"/>
          <w:lang w:val="ru-RU" w:eastAsia="ar-SA"/>
        </w:rPr>
        <w:t xml:space="preserve">36) вывоз твердых коммунальных отходов - транспортирование твердых коммунальных отходов от мест их накопления </w:t>
      </w:r>
      <w:r w:rsidR="00325E65">
        <w:rPr>
          <w:rFonts w:ascii="Times New Roman" w:eastAsia="Times New Roman" w:hAnsi="Times New Roman" w:cs="Times New Roman"/>
          <w:color w:val="FF0000"/>
          <w:sz w:val="22"/>
          <w:szCs w:val="22"/>
          <w:highlight w:val="yellow"/>
          <w:lang w:val="ru-RU" w:eastAsia="ar-SA"/>
        </w:rPr>
        <w:t xml:space="preserve">и сбора </w:t>
      </w:r>
      <w:r w:rsidRPr="00325E65">
        <w:rPr>
          <w:rFonts w:ascii="Times New Roman" w:eastAsia="Times New Roman" w:hAnsi="Times New Roman" w:cs="Times New Roman"/>
          <w:color w:val="FF0000"/>
          <w:sz w:val="22"/>
          <w:szCs w:val="22"/>
          <w:highlight w:val="yellow"/>
          <w:lang w:val="ru-RU" w:eastAsia="ar-SA"/>
        </w:rPr>
        <w:t>до объектов, используемых для обработки, утилизации, обезвреживания, захоронения твердых коммунальных отходов;</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325E65"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 санитарная очистка территории – зачистка территорий, сбор, вывоз и утилизация (обезвреживание) твердых коммунальных отходов и крупногабаритного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39)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325E65">
        <w:rPr>
          <w:rFonts w:ascii="Times New Roman" w:eastAsia="Times New Roman" w:hAnsi="Times New Roman" w:cs="Times New Roman"/>
          <w:color w:val="FF0000"/>
          <w:sz w:val="22"/>
          <w:szCs w:val="22"/>
          <w:highlight w:val="yellow"/>
          <w:lang w:val="ru-RU" w:eastAsia="ar-SA"/>
        </w:rPr>
        <w:t xml:space="preserve">40) животное без владельца - животное, которое не имеет владельца или владелец которого </w:t>
      </w:r>
      <w:r w:rsidRPr="00325E65">
        <w:rPr>
          <w:rFonts w:ascii="Times New Roman" w:eastAsia="Times New Roman" w:hAnsi="Times New Roman" w:cs="Times New Roman"/>
          <w:color w:val="FF0000"/>
          <w:sz w:val="22"/>
          <w:szCs w:val="22"/>
          <w:highlight w:val="yellow"/>
          <w:lang w:val="ru-RU" w:eastAsia="ar-SA"/>
        </w:rPr>
        <w:lastRenderedPageBreak/>
        <w:t>неизвестен;</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325E65"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41) 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 неоказание при наличии возможности владельцем помощи животному, находящемуся в опасном для жизни или здоровья состоянии</w:t>
      </w:r>
      <w:r w:rsidRPr="00BF681E">
        <w:rPr>
          <w:rFonts w:ascii="Times New Roman" w:eastAsia="Times New Roman" w:hAnsi="Times New Roman" w:cs="Times New Roman"/>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1D2129">
        <w:rPr>
          <w:rFonts w:ascii="Times New Roman" w:eastAsia="Times New Roman" w:hAnsi="Times New Roman" w:cs="Times New Roman"/>
          <w:color w:val="FF0000"/>
          <w:sz w:val="22"/>
          <w:szCs w:val="22"/>
          <w:highlight w:val="yellow"/>
          <w:lang w:val="ru-RU" w:eastAsia="ar-SA"/>
        </w:rPr>
        <w:t>44)</w:t>
      </w:r>
      <w:r w:rsidR="001D2129" w:rsidRPr="001D2129">
        <w:rPr>
          <w:rFonts w:ascii="Times New Roman" w:eastAsia="Times New Roman" w:hAnsi="Times New Roman" w:cs="Times New Roman"/>
          <w:color w:val="FF0000"/>
          <w:sz w:val="22"/>
          <w:szCs w:val="22"/>
          <w:highlight w:val="yellow"/>
          <w:lang w:val="ru-RU" w:eastAsia="ar-SA"/>
        </w:rPr>
        <w:t xml:space="preserve"> отлов животных без владельцев, в том числе их транспортировку и немедленную передачу в приюты для животных. Отлов животного без владельца – деятельности специализированной организации (исполнителя), оказывающей услуги по поимке животного без владельца (безнадзорного животного), осуществляемая с соблюдением принципов ответственного отношения к животномуи обеспечивающая сохранение его жизни и здоровья;</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220217"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lang w:val="ru-RU" w:eastAsia="ar-SA"/>
        </w:rPr>
      </w:pP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7. Благоустройство территорий может достигаться путем реализации следующих принципов:</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функционального разнообразия - насыщенность территории разнообразными социальными и коммерческими сервисами;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организации пешеходной среды - создание в сельском поселении условий для приятных, безопасных, удобных пешеходных прогулок путем совмещения различных функций (транзитная, коммуникационная, рекреационная, потребительская) на пешеходных маршрутах;</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мобильности - наличие у жителей сельского поселения сопоставимых по скорости и уровню комфорта возможностей доступа к основным точкам притяжения в сельском поселении при помощи различных видов транспорта (личный автотранспорт, различные виды общественного транспорта, велосипед);</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среды для общения - гармоничное размещение в сельском поселении территорий, которые постоянно и без платы за посещение доступны для населения, в том числе площади, набережные, улицы, пешеходные зоны, скверы, парки;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2E5E9D" w:rsidP="00B764AA">
      <w:pPr>
        <w:tabs>
          <w:tab w:val="right" w:pos="10212"/>
        </w:tabs>
        <w:suppressAutoHyphens/>
        <w:spacing w:after="0"/>
        <w:ind w:firstLine="709"/>
        <w:contextualSpacing/>
        <w:jc w:val="center"/>
        <w:rPr>
          <w:rFonts w:ascii="Times New Roman" w:eastAsia="Times New Roman" w:hAnsi="Times New Roman" w:cs="Times New Roman"/>
          <w:b/>
          <w:bCs/>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II</w:t>
      </w:r>
      <w:r w:rsidR="00B764AA" w:rsidRPr="00BF681E">
        <w:rPr>
          <w:rFonts w:ascii="Times New Roman" w:eastAsia="Times New Roman" w:hAnsi="Times New Roman" w:cs="Times New Roman"/>
          <w:b/>
          <w:bCs/>
          <w:sz w:val="22"/>
          <w:szCs w:val="22"/>
          <w:lang w:val="ru-RU" w:eastAsia="ar-SA"/>
        </w:rPr>
        <w:t>. Требования к объектам и элементам благоустройства</w:t>
      </w:r>
    </w:p>
    <w:p w:rsidR="00B764AA" w:rsidRPr="00BF681E" w:rsidRDefault="00B764AA" w:rsidP="00B764AA">
      <w:pPr>
        <w:tabs>
          <w:tab w:val="right" w:pos="10212"/>
        </w:tabs>
        <w:suppressAutoHyphens/>
        <w:spacing w:after="0"/>
        <w:ind w:firstLine="709"/>
        <w:contextualSpacing/>
        <w:jc w:val="center"/>
        <w:rPr>
          <w:rFonts w:ascii="Times New Roman" w:eastAsia="Times New Roman" w:hAnsi="Times New Roman" w:cs="Times New Roman"/>
          <w:bCs/>
          <w:sz w:val="22"/>
          <w:szCs w:val="22"/>
          <w:lang w:val="ru-RU" w:eastAsia="ar-SA"/>
        </w:rPr>
      </w:pPr>
    </w:p>
    <w:p w:rsidR="00B764AA" w:rsidRPr="00BF681E" w:rsidRDefault="00B764AA" w:rsidP="00B764AA">
      <w:pPr>
        <w:numPr>
          <w:ilvl w:val="0"/>
          <w:numId w:val="12"/>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Содержание территорий сельского поселения и мероприятия по развитию благоустройства осуществляются в соответствии с настоящими правилами благоустройства.</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Объектами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lastRenderedPageBreak/>
        <w:t>детские площадки, спортивные и другие площадки отдыха и досуга;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2" w:name="100015"/>
      <w:bookmarkEnd w:id="2"/>
      <w:r w:rsidRPr="00BF681E">
        <w:rPr>
          <w:rFonts w:ascii="Times New Roman" w:eastAsia="Times New Roman" w:hAnsi="Times New Roman" w:cs="Times New Roman"/>
          <w:color w:val="000000"/>
          <w:sz w:val="22"/>
          <w:szCs w:val="22"/>
          <w:lang w:val="ru-RU" w:eastAsia="ru-RU"/>
        </w:rPr>
        <w:t>площадки для выгула и дрессировки собак;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3" w:name="100016"/>
      <w:bookmarkEnd w:id="3"/>
      <w:r w:rsidRPr="00BF681E">
        <w:rPr>
          <w:rFonts w:ascii="Times New Roman" w:eastAsia="Times New Roman" w:hAnsi="Times New Roman" w:cs="Times New Roman"/>
          <w:color w:val="000000"/>
          <w:sz w:val="22"/>
          <w:szCs w:val="22"/>
          <w:lang w:val="ru-RU" w:eastAsia="ru-RU"/>
        </w:rPr>
        <w:t>площадки автостоянок;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4" w:name="100017"/>
      <w:bookmarkEnd w:id="4"/>
      <w:r w:rsidRPr="00BF681E">
        <w:rPr>
          <w:rFonts w:ascii="Times New Roman" w:eastAsia="Times New Roman" w:hAnsi="Times New Roman" w:cs="Times New Roman"/>
          <w:color w:val="000000"/>
          <w:sz w:val="22"/>
          <w:szCs w:val="22"/>
          <w:lang w:val="ru-RU" w:eastAsia="ru-RU"/>
        </w:rPr>
        <w:t>улицы (в том числе пешеходные) и дороги;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5" w:name="100018"/>
      <w:bookmarkEnd w:id="5"/>
      <w:r w:rsidRPr="00BF681E">
        <w:rPr>
          <w:rFonts w:ascii="Times New Roman" w:eastAsia="Times New Roman" w:hAnsi="Times New Roman" w:cs="Times New Roman"/>
          <w:color w:val="000000"/>
          <w:sz w:val="22"/>
          <w:szCs w:val="22"/>
          <w:lang w:val="ru-RU" w:eastAsia="ru-RU"/>
        </w:rPr>
        <w:t>парки, скверы, иные зеленые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6" w:name="100019"/>
      <w:bookmarkEnd w:id="6"/>
      <w:r w:rsidRPr="00BF681E">
        <w:rPr>
          <w:rFonts w:ascii="Times New Roman" w:eastAsia="Times New Roman" w:hAnsi="Times New Roman" w:cs="Times New Roman"/>
          <w:color w:val="000000"/>
          <w:sz w:val="22"/>
          <w:szCs w:val="22"/>
          <w:lang w:val="ru-RU" w:eastAsia="ru-RU"/>
        </w:rPr>
        <w:t>площади, набережные и другие территории;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7" w:name="100020"/>
      <w:bookmarkEnd w:id="7"/>
      <w:r w:rsidRPr="00BF681E">
        <w:rPr>
          <w:rFonts w:ascii="Times New Roman" w:eastAsia="Times New Roman" w:hAnsi="Times New Roman" w:cs="Times New Roman"/>
          <w:color w:val="000000"/>
          <w:sz w:val="22"/>
          <w:szCs w:val="22"/>
          <w:lang w:val="ru-RU" w:eastAsia="ru-RU"/>
        </w:rPr>
        <w:t>технические зоны транспортных, инженерных коммуникаций, водоохранных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8" w:name="100021"/>
      <w:bookmarkEnd w:id="8"/>
      <w:r w:rsidRPr="00BF681E">
        <w:rPr>
          <w:rFonts w:ascii="Times New Roman" w:eastAsia="Times New Roman" w:hAnsi="Times New Roman" w:cs="Times New Roman"/>
          <w:color w:val="000000"/>
          <w:sz w:val="22"/>
          <w:szCs w:val="22"/>
          <w:lang w:val="ru-RU" w:eastAsia="ru-RU"/>
        </w:rPr>
        <w:t>контейнерные площадки и площадки для складирования отдельных групп коммунальных отходов.</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sz w:val="22"/>
          <w:szCs w:val="22"/>
          <w:lang w:val="ru-RU" w:eastAsia="ru-RU"/>
        </w:rPr>
        <w:t>10. Элементами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элементы озеленения;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9" w:name="100024"/>
      <w:bookmarkEnd w:id="9"/>
      <w:r w:rsidRPr="00BF681E">
        <w:rPr>
          <w:rFonts w:ascii="Times New Roman" w:eastAsia="Times New Roman" w:hAnsi="Times New Roman" w:cs="Times New Roman"/>
          <w:color w:val="000000"/>
          <w:sz w:val="22"/>
          <w:szCs w:val="22"/>
          <w:lang w:val="ru-RU" w:eastAsia="ru-RU"/>
        </w:rPr>
        <w:t>покрытия;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0" w:name="100025"/>
      <w:bookmarkEnd w:id="10"/>
      <w:r w:rsidRPr="00BF681E">
        <w:rPr>
          <w:rFonts w:ascii="Times New Roman" w:eastAsia="Times New Roman" w:hAnsi="Times New Roman" w:cs="Times New Roman"/>
          <w:color w:val="000000"/>
          <w:sz w:val="22"/>
          <w:szCs w:val="22"/>
          <w:lang w:val="ru-RU" w:eastAsia="ru-RU"/>
        </w:rPr>
        <w:t>ограждения (заборы);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1" w:name="100026"/>
      <w:bookmarkEnd w:id="11"/>
      <w:r w:rsidRPr="00BF681E">
        <w:rPr>
          <w:rFonts w:ascii="Times New Roman" w:eastAsia="Times New Roman" w:hAnsi="Times New Roman" w:cs="Times New Roman"/>
          <w:color w:val="000000"/>
          <w:sz w:val="22"/>
          <w:szCs w:val="22"/>
          <w:lang w:val="ru-RU" w:eastAsia="ru-RU"/>
        </w:rPr>
        <w:t>водные устройства;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2" w:name="100027"/>
      <w:bookmarkEnd w:id="12"/>
      <w:r w:rsidRPr="00BF681E">
        <w:rPr>
          <w:rFonts w:ascii="Times New Roman" w:eastAsia="Times New Roman" w:hAnsi="Times New Roman" w:cs="Times New Roman"/>
          <w:color w:val="000000"/>
          <w:sz w:val="22"/>
          <w:szCs w:val="22"/>
          <w:lang w:val="ru-RU" w:eastAsia="ru-RU"/>
        </w:rPr>
        <w:t>уличное коммунально-бытовое и техническое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3" w:name="100028"/>
      <w:bookmarkEnd w:id="13"/>
      <w:r w:rsidRPr="00BF681E">
        <w:rPr>
          <w:rFonts w:ascii="Times New Roman" w:eastAsia="Times New Roman" w:hAnsi="Times New Roman" w:cs="Times New Roman"/>
          <w:color w:val="000000"/>
          <w:sz w:val="22"/>
          <w:szCs w:val="22"/>
          <w:lang w:val="ru-RU" w:eastAsia="ru-RU"/>
        </w:rPr>
        <w:t>игровое и спортивное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4" w:name="100029"/>
      <w:bookmarkEnd w:id="14"/>
      <w:r w:rsidRPr="00BF681E">
        <w:rPr>
          <w:rFonts w:ascii="Times New Roman" w:eastAsia="Times New Roman" w:hAnsi="Times New Roman" w:cs="Times New Roman"/>
          <w:color w:val="000000"/>
          <w:sz w:val="22"/>
          <w:szCs w:val="22"/>
          <w:lang w:val="ru-RU" w:eastAsia="ru-RU"/>
        </w:rPr>
        <w:t>элементы освещения;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5" w:name="100030"/>
      <w:bookmarkEnd w:id="15"/>
      <w:r w:rsidRPr="00BF681E">
        <w:rPr>
          <w:rFonts w:ascii="Times New Roman" w:eastAsia="Times New Roman" w:hAnsi="Times New Roman" w:cs="Times New Roman"/>
          <w:color w:val="000000"/>
          <w:sz w:val="22"/>
          <w:szCs w:val="22"/>
          <w:lang w:val="ru-RU" w:eastAsia="ru-RU"/>
        </w:rPr>
        <w:t>средства размещения информации и рекламные конструкции;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6" w:name="100031"/>
      <w:bookmarkEnd w:id="16"/>
      <w:r w:rsidRPr="00BF681E">
        <w:rPr>
          <w:rFonts w:ascii="Times New Roman" w:eastAsia="Times New Roman" w:hAnsi="Times New Roman" w:cs="Times New Roman"/>
          <w:color w:val="000000"/>
          <w:sz w:val="22"/>
          <w:szCs w:val="22"/>
          <w:lang w:val="ru-RU" w:eastAsia="ru-RU"/>
        </w:rPr>
        <w:t>малые архитектурные формы и городская мебель;</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7" w:name="100032"/>
      <w:bookmarkEnd w:id="17"/>
      <w:r w:rsidRPr="00BF681E">
        <w:rPr>
          <w:rFonts w:ascii="Times New Roman" w:eastAsia="Times New Roman" w:hAnsi="Times New Roman" w:cs="Times New Roman"/>
          <w:color w:val="000000"/>
          <w:sz w:val="22"/>
          <w:szCs w:val="22"/>
          <w:lang w:val="ru-RU" w:eastAsia="ru-RU"/>
        </w:rPr>
        <w:t>некапитальные нестационарные сооружения;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8" w:name="100033"/>
      <w:bookmarkEnd w:id="18"/>
      <w:r w:rsidRPr="00BF681E">
        <w:rPr>
          <w:rFonts w:ascii="Times New Roman" w:eastAsia="Times New Roman" w:hAnsi="Times New Roman" w:cs="Times New Roman"/>
          <w:color w:val="000000"/>
          <w:sz w:val="22"/>
          <w:szCs w:val="22"/>
          <w:lang w:val="ru-RU" w:eastAsia="ru-RU"/>
        </w:rPr>
        <w:t>элементы объектов капитального строительства.</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сельском поселении и размещаемых на них конструкций и оборудования, установленными нормативными правовыми актами Российской Федерации и нормативно-правовыми актами сельского поселения.</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12.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B764AA" w:rsidRPr="00BF681E" w:rsidRDefault="00B764AA" w:rsidP="00B764AA">
      <w:pPr>
        <w:widowControl w:val="0"/>
        <w:numPr>
          <w:ilvl w:val="0"/>
          <w:numId w:val="13"/>
        </w:numPr>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B764AA" w:rsidRPr="00BF681E" w:rsidRDefault="00B764AA" w:rsidP="00B764AA">
      <w:pPr>
        <w:widowControl w:val="0"/>
        <w:numPr>
          <w:ilvl w:val="0"/>
          <w:numId w:val="13"/>
        </w:numPr>
        <w:shd w:val="clear" w:color="auto" w:fill="FFFFFF"/>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администрации сельского поселения.</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19" w:name="_Toc402276770"/>
      <w:r>
        <w:rPr>
          <w:rFonts w:ascii="Times New Roman" w:eastAsia="MS Gothic" w:hAnsi="Times New Roman" w:cs="Times New Roman"/>
          <w:b/>
          <w:sz w:val="22"/>
          <w:szCs w:val="22"/>
          <w:lang w:val="ru-RU" w:eastAsia="ar-SA"/>
        </w:rPr>
        <w:t xml:space="preserve">Пункт 1: </w:t>
      </w:r>
      <w:r w:rsidR="00B764AA" w:rsidRPr="00BF681E">
        <w:rPr>
          <w:rFonts w:ascii="Times New Roman" w:eastAsia="MS Gothic" w:hAnsi="Times New Roman" w:cs="Times New Roman"/>
          <w:b/>
          <w:sz w:val="22"/>
          <w:szCs w:val="22"/>
          <w:lang w:val="ru-RU" w:eastAsia="ar-SA"/>
        </w:rPr>
        <w:t>Улично-дорожная сеть</w:t>
      </w:r>
      <w:bookmarkEnd w:id="1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Разработка проекта благоустройства на территориях транспортных и инженерных коммуникаций сельского поселения проводится с учетом 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0" w:name="_Toc402276771"/>
      <w:r>
        <w:rPr>
          <w:rFonts w:ascii="Times New Roman" w:eastAsia="MS Gothic" w:hAnsi="Times New Roman" w:cs="Times New Roman"/>
          <w:b/>
          <w:sz w:val="22"/>
          <w:szCs w:val="22"/>
          <w:lang w:val="ru-RU" w:eastAsia="ar-SA"/>
        </w:rPr>
        <w:t xml:space="preserve">Пункт 2: </w:t>
      </w:r>
      <w:r w:rsidR="00B764AA" w:rsidRPr="00BF681E">
        <w:rPr>
          <w:rFonts w:ascii="Times New Roman" w:eastAsia="MS Gothic" w:hAnsi="Times New Roman" w:cs="Times New Roman"/>
          <w:b/>
          <w:sz w:val="22"/>
          <w:szCs w:val="22"/>
          <w:lang w:val="ru-RU" w:eastAsia="ar-SA"/>
        </w:rPr>
        <w:t>Улицы и дороги</w:t>
      </w:r>
      <w:bookmarkEnd w:id="2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Виды и конструкции дорожного покрытия проектируются с учетом категории улицы и обеспечением безопасности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1" w:name="_Toc402276772"/>
      <w:r>
        <w:rPr>
          <w:rFonts w:ascii="Times New Roman" w:eastAsia="MS Gothic" w:hAnsi="Times New Roman" w:cs="Times New Roman"/>
          <w:b/>
          <w:sz w:val="22"/>
          <w:szCs w:val="22"/>
          <w:lang w:val="ru-RU" w:eastAsia="ar-SA"/>
        </w:rPr>
        <w:t xml:space="preserve">Пункт 3: </w:t>
      </w:r>
      <w:r w:rsidR="00B764AA" w:rsidRPr="00BF681E">
        <w:rPr>
          <w:rFonts w:ascii="Times New Roman" w:eastAsia="MS Gothic" w:hAnsi="Times New Roman" w:cs="Times New Roman"/>
          <w:b/>
          <w:sz w:val="22"/>
          <w:szCs w:val="22"/>
          <w:lang w:val="ru-RU" w:eastAsia="ar-SA"/>
        </w:rPr>
        <w:t>Площади</w:t>
      </w:r>
      <w:bookmarkEnd w:id="21"/>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твердых коммунальных расходов.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В зависимости от функционального назначения площади на ней размещаются следующие дополнительные элементы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главных, приобъектных, мемориальных площадях – произведения монументально-декоративного искусства, водные устройства (фонтаны);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22" w:name="_Toc402276773"/>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4: </w:t>
      </w:r>
      <w:r w:rsidR="00B764AA" w:rsidRPr="00BF681E">
        <w:rPr>
          <w:rFonts w:ascii="Times New Roman" w:eastAsia="MS Gothic" w:hAnsi="Times New Roman" w:cs="Times New Roman"/>
          <w:b/>
          <w:sz w:val="22"/>
          <w:szCs w:val="22"/>
          <w:lang w:val="ru-RU" w:eastAsia="ar-SA"/>
        </w:rPr>
        <w:t>Пешеходные переходы</w:t>
      </w:r>
      <w:bookmarkEnd w:id="2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28.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w:t>
      </w:r>
      <w:r w:rsidRPr="00BF681E">
        <w:rPr>
          <w:rFonts w:ascii="Times New Roman" w:eastAsia="Times New Roman" w:hAnsi="Times New Roman" w:cs="Times New Roman"/>
          <w:sz w:val="22"/>
          <w:szCs w:val="22"/>
          <w:lang w:val="ru-RU" w:eastAsia="ar-SA"/>
        </w:rPr>
        <w:lastRenderedPageBreak/>
        <w:t>проезжей частью улицы (наземные) либо вне уровня проезжей части улицы – внеуличные (надземные и подземные).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3" w:name="_Toc402276774"/>
      <w:r>
        <w:rPr>
          <w:rFonts w:ascii="Times New Roman" w:eastAsia="MS Gothic" w:hAnsi="Times New Roman" w:cs="Times New Roman"/>
          <w:b/>
          <w:sz w:val="22"/>
          <w:szCs w:val="22"/>
          <w:lang w:val="ru-RU" w:eastAsia="ar-SA"/>
        </w:rPr>
        <w:t xml:space="preserve">Пункт 5: </w:t>
      </w:r>
      <w:r w:rsidR="00B764AA" w:rsidRPr="00BF681E">
        <w:rPr>
          <w:rFonts w:ascii="Times New Roman" w:eastAsia="MS Gothic" w:hAnsi="Times New Roman" w:cs="Times New Roman"/>
          <w:b/>
          <w:sz w:val="22"/>
          <w:szCs w:val="22"/>
          <w:lang w:val="ru-RU" w:eastAsia="ar-SA"/>
        </w:rPr>
        <w:t>Технические зоны транспортных, инженерных коммуникаций, инженерные коммуникации, водоохранные зоны</w:t>
      </w:r>
      <w:bookmarkEnd w:id="2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31. На территории сельского поселения предусматриваются следующие виды технических (охранно-эксплуатационных) зон, выделяемые линиями градостроительного регулирования: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магистральных коллекторов и трубопроводов;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кабелей высокого и низкого напряжения, слабых токов, линий высоковольтных передач.</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33.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Благоустройство полосы отвода железной дороги проектируется с учетом действующих строительных норм и правил.</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Береговая линия (граница водного объекта) определяется, для: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реки, ручья, канала, озера, обводненного карьера – по среднемноголетнему уровню вод в период, когда они не покрыты льдом;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пруда, водохранилища – по нормальному подпорному уровню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болота – по границе залежи торфа на нулевой глубине.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36. Разработка проекта благоустройства территорий водоохранных зон осуществляется в соответствии с водным </w:t>
      </w:r>
      <w:hyperlink r:id="rId7" w:history="1">
        <w:r w:rsidRPr="00BF681E">
          <w:rPr>
            <w:rFonts w:ascii="Times New Roman" w:eastAsia="Times New Roman" w:hAnsi="Times New Roman" w:cs="Times New Roman"/>
            <w:sz w:val="22"/>
            <w:szCs w:val="22"/>
            <w:lang w:val="ru-RU" w:eastAsia="ar-SA"/>
          </w:rPr>
          <w:t>законодательством</w:t>
        </w:r>
      </w:hyperlink>
      <w:r w:rsidRPr="00BF681E">
        <w:rPr>
          <w:rFonts w:ascii="Times New Roman" w:eastAsia="Times New Roman" w:hAnsi="Times New Roman" w:cs="Times New Roman"/>
          <w:sz w:val="22"/>
          <w:szCs w:val="22"/>
          <w:lang w:val="ru-RU" w:eastAsia="ar-SA"/>
        </w:rPr>
        <w:t xml:space="preserve">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4" w:name="_Toc402276775"/>
      <w:r>
        <w:rPr>
          <w:rFonts w:ascii="Times New Roman" w:eastAsia="MS Gothic" w:hAnsi="Times New Roman" w:cs="Times New Roman"/>
          <w:b/>
          <w:sz w:val="22"/>
          <w:szCs w:val="22"/>
          <w:lang w:val="ru-RU" w:eastAsia="ar-SA"/>
        </w:rPr>
        <w:t xml:space="preserve">Пункт 6: </w:t>
      </w:r>
      <w:r w:rsidR="00B764AA" w:rsidRPr="00BF681E">
        <w:rPr>
          <w:rFonts w:ascii="Times New Roman" w:eastAsia="MS Gothic" w:hAnsi="Times New Roman" w:cs="Times New Roman"/>
          <w:b/>
          <w:sz w:val="22"/>
          <w:szCs w:val="22"/>
          <w:lang w:val="ru-RU" w:eastAsia="ar-SA"/>
        </w:rPr>
        <w:t>Детские площадки</w:t>
      </w:r>
      <w:bookmarkEnd w:id="24"/>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установленными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38. Детские площадки предназначены для игр и активного отдыха детей разных возрастов: пред дошкольного (до 3 лет), дошкольного (от 3 до 7 лет), младшего и среднего школьного возраста (от 7 до 12 лет), подростков (от 12 до 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39.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40. Детские площадки для пред дошкольным и дошкольным возрастом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41. Площадки для игр детей на территориях жилого назначения проектируются из расчета 0,5-0,7 кв. ь на 1 жителя. Размеры и условия размещения площадок проектируются в зависимости от возрастных групп детей и места размещения жилой застройки в сельском поселении.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Площадки детей пред дошкольным возрастом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44.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45. Обязательный перечень элементов благоустройства территории на детской площадке 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47. Для сопряжения поверхностей площадки и газона применяются садовые бортовые камни со скошенными или закругленными краями.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48.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50.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51.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52.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53.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54. Минимальное расстояние от детских площадок до контейнерных площадок – 15 метров, разворотных площадок на конечных остановках маршрутов пассажирского транспорта – не менее 50 метров.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55.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56.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57.</w:t>
      </w:r>
      <w:r w:rsidRPr="00BF681E">
        <w:rPr>
          <w:rFonts w:ascii="Times New Roman" w:eastAsia="Times New Roman" w:hAnsi="Times New Roman" w:cs="Times New Roman"/>
          <w:sz w:val="22"/>
          <w:szCs w:val="22"/>
          <w:lang w:val="ru-RU" w:eastAsia="ar-SA"/>
        </w:rPr>
        <w:tab/>
        <w:t xml:space="preserve"> При ограждении площадок зелеными насаждениями, а также при их озеленении не </w:t>
      </w:r>
      <w:r w:rsidRPr="00BF681E">
        <w:rPr>
          <w:rFonts w:ascii="Times New Roman" w:eastAsia="Times New Roman" w:hAnsi="Times New Roman" w:cs="Times New Roman"/>
          <w:sz w:val="22"/>
          <w:szCs w:val="22"/>
          <w:lang w:val="ru-RU" w:eastAsia="ar-SA"/>
        </w:rPr>
        <w:lastRenderedPageBreak/>
        <w:t>допускается применение растений с колючками и ядовитыми плодами.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58.</w:t>
      </w:r>
      <w:r w:rsidRPr="00BF681E">
        <w:rPr>
          <w:rFonts w:ascii="Times New Roman" w:eastAsia="Times New Roman" w:hAnsi="Times New Roman" w:cs="Times New Roman"/>
          <w:sz w:val="22"/>
          <w:szCs w:val="22"/>
          <w:lang w:val="ru-RU" w:eastAsia="ar-SA"/>
        </w:rPr>
        <w:tab/>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59.</w:t>
      </w:r>
      <w:r w:rsidRPr="00BF681E">
        <w:rPr>
          <w:rFonts w:ascii="Times New Roman" w:eastAsia="Times New Roman" w:hAnsi="Times New Roman" w:cs="Times New Roman"/>
          <w:sz w:val="22"/>
          <w:szCs w:val="22"/>
          <w:lang w:val="ru-RU" w:eastAsia="ar-SA"/>
        </w:rPr>
        <w:tab/>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60.</w:t>
      </w:r>
      <w:r w:rsidRPr="00BF681E">
        <w:rPr>
          <w:rFonts w:ascii="Times New Roman" w:eastAsia="Times New Roman" w:hAnsi="Times New Roman" w:cs="Times New Roman"/>
          <w:sz w:val="22"/>
          <w:szCs w:val="22"/>
          <w:lang w:val="ru-RU" w:eastAsia="ar-SA"/>
        </w:rPr>
        <w:tab/>
        <w:t>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61.</w:t>
      </w:r>
      <w:r w:rsidRPr="00BF681E">
        <w:rPr>
          <w:rFonts w:ascii="Times New Roman" w:eastAsia="Times New Roman" w:hAnsi="Times New Roman" w:cs="Times New Roman"/>
          <w:sz w:val="22"/>
          <w:szCs w:val="22"/>
          <w:lang w:val="ru-RU" w:eastAsia="ar-SA"/>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62.</w:t>
      </w:r>
      <w:r w:rsidRPr="00BF681E">
        <w:rPr>
          <w:rFonts w:ascii="Times New Roman" w:eastAsia="Times New Roman" w:hAnsi="Times New Roman" w:cs="Times New Roman"/>
          <w:sz w:val="22"/>
          <w:szCs w:val="22"/>
          <w:lang w:val="ru-RU" w:eastAsia="ar-SA"/>
        </w:rPr>
        <w:tab/>
        <w:t>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63.</w:t>
      </w:r>
      <w:r w:rsidRPr="00BF681E">
        <w:rPr>
          <w:rFonts w:ascii="Times New Roman" w:eastAsia="Times New Roman" w:hAnsi="Times New Roman" w:cs="Times New Roman"/>
          <w:sz w:val="22"/>
          <w:szCs w:val="22"/>
          <w:lang w:val="ru-RU" w:eastAsia="ar-SA"/>
        </w:rPr>
        <w:tab/>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64.</w:t>
      </w:r>
      <w:r w:rsidRPr="00BF681E">
        <w:rPr>
          <w:rFonts w:ascii="Times New Roman" w:eastAsia="Times New Roman" w:hAnsi="Times New Roman" w:cs="Times New Roman"/>
          <w:sz w:val="22"/>
          <w:szCs w:val="22"/>
          <w:lang w:val="ru-RU" w:eastAsia="ar-SA"/>
        </w:rPr>
        <w:tab/>
        <w:t>Крепление элементов оборудования должно исключать возможность их демонтажа без применения инструментов.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65.</w:t>
      </w:r>
      <w:r w:rsidRPr="00BF681E">
        <w:rPr>
          <w:rFonts w:ascii="Times New Roman" w:eastAsia="Times New Roman" w:hAnsi="Times New Roman" w:cs="Times New Roman"/>
          <w:sz w:val="22"/>
          <w:szCs w:val="22"/>
          <w:lang w:val="ru-RU" w:eastAsia="ar-SA"/>
        </w:rPr>
        <w:tab/>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66.</w:t>
      </w:r>
      <w:r w:rsidRPr="00BF681E">
        <w:rPr>
          <w:rFonts w:ascii="Times New Roman" w:eastAsia="Times New Roman" w:hAnsi="Times New Roman" w:cs="Times New Roman"/>
          <w:sz w:val="22"/>
          <w:szCs w:val="22"/>
          <w:lang w:val="ru-RU" w:eastAsia="ar-SA"/>
        </w:rPr>
        <w:tab/>
        <w:t xml:space="preserve">Не допускается наличие выступающих частей фундаментов, арматуры и элементов крепления.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67.</w:t>
      </w:r>
      <w:r w:rsidRPr="00BF681E">
        <w:rPr>
          <w:rFonts w:ascii="Times New Roman" w:eastAsia="Times New Roman" w:hAnsi="Times New Roman" w:cs="Times New Roman"/>
          <w:sz w:val="22"/>
          <w:szCs w:val="22"/>
          <w:lang w:val="ru-RU" w:eastAsia="ar-SA"/>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чрезвычайной ситуации доступы должны обеспечить возможность детям покинуть оборудование.</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68.</w:t>
      </w:r>
      <w:r w:rsidRPr="00BF681E">
        <w:rPr>
          <w:rFonts w:ascii="Times New Roman" w:eastAsia="Times New Roman" w:hAnsi="Times New Roman" w:cs="Times New Roman"/>
          <w:sz w:val="22"/>
          <w:szCs w:val="22"/>
          <w:lang w:val="ru-RU" w:eastAsia="ar-SA"/>
        </w:rPr>
        <w:tab/>
        <w:t>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69.</w:t>
      </w:r>
      <w:r w:rsidRPr="00BF681E">
        <w:rPr>
          <w:rFonts w:ascii="Times New Roman" w:eastAsia="Times New Roman" w:hAnsi="Times New Roman" w:cs="Times New Roman"/>
          <w:sz w:val="22"/>
          <w:szCs w:val="22"/>
          <w:lang w:val="ru-RU" w:eastAsia="ar-SA"/>
        </w:rPr>
        <w:tab/>
        <w:t>Для предупреждения травм при падении детей с оборудования площадки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70.</w:t>
      </w:r>
      <w:r w:rsidRPr="00BF681E">
        <w:rPr>
          <w:rFonts w:ascii="Times New Roman" w:eastAsia="Times New Roman" w:hAnsi="Times New Roman" w:cs="Times New Roman"/>
          <w:sz w:val="22"/>
          <w:szCs w:val="22"/>
          <w:lang w:val="ru-RU" w:eastAsia="ar-SA"/>
        </w:rPr>
        <w:tab/>
        <w:t>Песок в песочнице не должен содержать посторонних предметов, мусора, экскрементов животных, большого количества насекомых.</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7: </w:t>
      </w:r>
      <w:r w:rsidR="00B764AA" w:rsidRPr="00BF681E">
        <w:rPr>
          <w:rFonts w:ascii="Times New Roman" w:eastAsia="MS Gothic" w:hAnsi="Times New Roman" w:cs="Times New Roman"/>
          <w:b/>
          <w:sz w:val="22"/>
          <w:szCs w:val="22"/>
          <w:lang w:val="ru-RU" w:eastAsia="ar-SA"/>
        </w:rPr>
        <w:t>Площадки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w:t>
      </w:r>
      <w:r w:rsidRPr="00BF681E">
        <w:rPr>
          <w:rFonts w:ascii="Times New Roman" w:eastAsia="Times New Roman" w:hAnsi="Times New Roman" w:cs="Times New Roman"/>
          <w:sz w:val="22"/>
          <w:szCs w:val="22"/>
          <w:lang w:val="ru-RU" w:eastAsia="ar-SA"/>
        </w:rPr>
        <w:lastRenderedPageBreak/>
        <w:t xml:space="preserve">отдыха возможно размещение полосы озеленения (кустарник, деревья).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72.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75. Функционирование осветительного оборудования обеспечивается в режиме освещения территории, на которой расположена площадка.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76. Минимальный размер площадки с установкой одного стола со скамьями для настольных игр устанавливается в пределах 12-15 кв.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5" w:name="_Toc402276777"/>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sz w:val="22"/>
          <w:szCs w:val="22"/>
          <w:lang w:val="ru-RU" w:eastAsia="ar-SA"/>
        </w:rPr>
      </w:pPr>
      <w:r>
        <w:rPr>
          <w:rFonts w:ascii="Times New Roman" w:eastAsia="MS Gothic" w:hAnsi="Times New Roman" w:cs="Times New Roman"/>
          <w:b/>
          <w:sz w:val="22"/>
          <w:szCs w:val="22"/>
          <w:lang w:val="ru-RU" w:eastAsia="ar-SA"/>
        </w:rPr>
        <w:t xml:space="preserve">Пункт 8: </w:t>
      </w:r>
      <w:r w:rsidR="00B764AA" w:rsidRPr="00BF681E">
        <w:rPr>
          <w:rFonts w:ascii="Times New Roman" w:eastAsia="MS Gothic" w:hAnsi="Times New Roman" w:cs="Times New Roman"/>
          <w:b/>
          <w:sz w:val="22"/>
          <w:szCs w:val="22"/>
          <w:lang w:val="ru-RU" w:eastAsia="ar-SA"/>
        </w:rPr>
        <w:t>Спортивные площадки</w:t>
      </w:r>
      <w:bookmarkEnd w:id="2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77.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78.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устанавливается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79.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80.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81. Спортивные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6" w:name="_Toc402276778"/>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9: </w:t>
      </w:r>
      <w:r w:rsidR="00B764AA" w:rsidRPr="00BF681E">
        <w:rPr>
          <w:rFonts w:ascii="Times New Roman" w:eastAsia="MS Gothic" w:hAnsi="Times New Roman" w:cs="Times New Roman"/>
          <w:b/>
          <w:sz w:val="22"/>
          <w:szCs w:val="22"/>
          <w:lang w:val="ru-RU" w:eastAsia="ar-SA"/>
        </w:rPr>
        <w:t>Контейнерные площадки</w:t>
      </w:r>
      <w:bookmarkEnd w:id="26"/>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82.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должны быть снабжены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83. 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84. 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580137" w:rsidRDefault="00B764AA" w:rsidP="00580137">
      <w:pPr>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ru-RU"/>
        </w:rPr>
      </w:pPr>
      <w:r w:rsidRPr="00580137">
        <w:rPr>
          <w:rFonts w:ascii="Times New Roman" w:eastAsia="Times New Roman" w:hAnsi="Times New Roman" w:cs="Times New Roman"/>
          <w:color w:val="C00000"/>
          <w:sz w:val="22"/>
          <w:szCs w:val="22"/>
          <w:highlight w:val="yellow"/>
          <w:lang w:val="ru-RU" w:eastAsia="ru-RU"/>
        </w:rPr>
        <w:t xml:space="preserve">86. </w:t>
      </w:r>
      <w:r w:rsidR="00580137" w:rsidRPr="00580137">
        <w:rPr>
          <w:rFonts w:ascii="Times New Roman" w:eastAsia="Times New Roman" w:hAnsi="Times New Roman" w:cs="Times New Roman"/>
          <w:color w:val="C00000"/>
          <w:sz w:val="22"/>
          <w:szCs w:val="22"/>
          <w:highlight w:val="yellow"/>
          <w:lang w:val="ru-RU" w:eastAsia="ru-RU"/>
        </w:rPr>
        <w:t>На контейнерных площадках должно размещаться не более 8 контейнеров для смешанного накопления ТКО или 12 контейнеров. Из которых 4- для размещения накопления ТКО и не более 2 бункеров накопления КГО. (СТ. 13.4 Федерального закона № 89-ФЗ, п. 6 СП 2.1.3684-21).</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580137" w:rsidRDefault="00C54F57" w:rsidP="00580137">
      <w:pPr>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ru-RU"/>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договора на оказание услуг по обращению с ТКО, заключенного с собственником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87. 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соответствующих видов отходов для дальнейшего направления на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7" w:name="_Toc402276779"/>
      <w:r>
        <w:rPr>
          <w:rFonts w:ascii="Times New Roman" w:eastAsia="MS Gothic" w:hAnsi="Times New Roman" w:cs="Times New Roman"/>
          <w:b/>
          <w:sz w:val="22"/>
          <w:szCs w:val="22"/>
          <w:lang w:val="ru-RU" w:eastAsia="ar-SA"/>
        </w:rPr>
        <w:t xml:space="preserve">Пункт 10: </w:t>
      </w:r>
      <w:r w:rsidR="00B764AA" w:rsidRPr="00BF681E">
        <w:rPr>
          <w:rFonts w:ascii="Times New Roman" w:eastAsia="MS Gothic" w:hAnsi="Times New Roman" w:cs="Times New Roman"/>
          <w:b/>
          <w:sz w:val="22"/>
          <w:szCs w:val="22"/>
          <w:lang w:val="ru-RU" w:eastAsia="ar-SA"/>
        </w:rPr>
        <w:t xml:space="preserve">Площадки для выгула </w:t>
      </w:r>
      <w:bookmarkEnd w:id="27"/>
      <w:r w:rsidR="00B764AA" w:rsidRPr="00BF681E">
        <w:rPr>
          <w:rFonts w:ascii="Times New Roman" w:eastAsia="MS Gothic" w:hAnsi="Times New Roman" w:cs="Times New Roman"/>
          <w:b/>
          <w:sz w:val="22"/>
          <w:szCs w:val="22"/>
          <w:lang w:val="ru-RU" w:eastAsia="ar-SA"/>
        </w:rPr>
        <w:t>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88</w:t>
      </w:r>
      <w:r w:rsidRPr="00BF681E">
        <w:rPr>
          <w:rFonts w:ascii="Times New Roman" w:eastAsia="Times New Roman" w:hAnsi="Times New Roman" w:cs="Times New Roman"/>
          <w:bCs/>
          <w:sz w:val="22"/>
          <w:szCs w:val="22"/>
          <w:lang w:val="ru-RU" w:eastAsia="ar-SA"/>
        </w:rPr>
        <w:t>.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89.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90.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На территории площадки должен быть установлен информационный стенд с правилами пользования площадкой.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91.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92.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93. Озеленение проектируется из периметральных плотных посадок высокого кустарника в виде живой изгороди или вертикального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bookmarkStart w:id="28" w:name="_Toc402276780"/>
    </w:p>
    <w:p w:rsidR="00B764AA" w:rsidRPr="00BF681E" w:rsidRDefault="00390ACF"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Пункт 11: </w:t>
      </w:r>
      <w:r w:rsidR="00B764AA" w:rsidRPr="00BF681E">
        <w:rPr>
          <w:rFonts w:ascii="Times New Roman" w:eastAsia="Times New Roman" w:hAnsi="Times New Roman" w:cs="Times New Roman"/>
          <w:b/>
          <w:sz w:val="22"/>
          <w:szCs w:val="22"/>
          <w:lang w:val="ru-RU" w:eastAsia="ar-SA"/>
        </w:rPr>
        <w:t>Площадки для дрессировки собак</w:t>
      </w:r>
      <w:bookmarkEnd w:id="2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94. Площадки для дрессировки собак размещаются на удалении от застройки жилого и общественного назначения не менее чем на 50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95. Обязательный перечень элементов благоустройства территории на площадке для </w:t>
      </w:r>
      <w:r w:rsidRPr="00BF681E">
        <w:rPr>
          <w:rFonts w:ascii="Times New Roman" w:eastAsia="Times New Roman" w:hAnsi="Times New Roman" w:cs="Times New Roman"/>
          <w:sz w:val="22"/>
          <w:szCs w:val="22"/>
          <w:lang w:val="ru-RU" w:eastAsia="ar-SA"/>
        </w:rPr>
        <w:lastRenderedPageBreak/>
        <w:t>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96.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97.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ru-RU"/>
        </w:rPr>
      </w:pPr>
      <w:r>
        <w:rPr>
          <w:rFonts w:ascii="Times New Roman" w:eastAsia="Times New Roman" w:hAnsi="Times New Roman" w:cs="Times New Roman"/>
          <w:b/>
          <w:sz w:val="22"/>
          <w:szCs w:val="22"/>
          <w:lang w:val="ru-RU" w:eastAsia="ru-RU"/>
        </w:rPr>
        <w:t xml:space="preserve">Пункт 12: </w:t>
      </w:r>
      <w:r w:rsidR="00B764AA" w:rsidRPr="00BF681E">
        <w:rPr>
          <w:rFonts w:ascii="Times New Roman" w:eastAsia="Times New Roman" w:hAnsi="Times New Roman" w:cs="Times New Roman"/>
          <w:b/>
          <w:sz w:val="22"/>
          <w:szCs w:val="22"/>
          <w:lang w:val="ru-RU" w:eastAsia="ru-RU"/>
        </w:rPr>
        <w:t>Приюты для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98. Деятельность в отношении приютов для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99. Приюты для животных создаются в целях осуществления деятельности по содержанию животных, в том числе животных без владельцев, животных, от права собственности на которых владельцы отказались.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100. </w:t>
      </w:r>
      <w:r w:rsidRPr="00BF681E">
        <w:rPr>
          <w:rFonts w:ascii="Times New Roman" w:eastAsia="Times New Roman" w:hAnsi="Times New Roman" w:cs="Times New Roman"/>
          <w:sz w:val="22"/>
          <w:szCs w:val="22"/>
          <w:lang w:val="ru-RU" w:eastAsia="ru-RU"/>
        </w:rPr>
        <w:t xml:space="preserve">Отлов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на территории сельского поселения регулируется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bCs/>
          <w:sz w:val="22"/>
          <w:szCs w:val="22"/>
          <w:lang w:val="ru-RU" w:eastAsia="ru-RU"/>
        </w:rPr>
        <w:t xml:space="preserve">В соответствии с </w:t>
      </w:r>
      <w:r w:rsidRPr="00BF681E">
        <w:rPr>
          <w:rFonts w:ascii="Times New Roman" w:eastAsia="Times New Roman" w:hAnsi="Times New Roman" w:cs="Times New Roman"/>
          <w:sz w:val="22"/>
          <w:szCs w:val="22"/>
          <w:lang w:val="ru-RU" w:eastAsia="ru-RU"/>
        </w:rPr>
        <w:t xml:space="preserve">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 </w:t>
      </w:r>
      <w:r w:rsidRPr="00BF681E">
        <w:rPr>
          <w:rFonts w:ascii="Times New Roman" w:eastAsia="Times New Roman" w:hAnsi="Times New Roman" w:cs="Times New Roman"/>
          <w:bCs/>
          <w:sz w:val="22"/>
          <w:szCs w:val="22"/>
          <w:lang w:val="ru-RU" w:eastAsia="ru-RU"/>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101. </w:t>
      </w:r>
      <w:r w:rsidRPr="00BF681E">
        <w:rPr>
          <w:rFonts w:ascii="Times New Roman" w:eastAsia="Times New Roman" w:hAnsi="Times New Roman" w:cs="Times New Roman"/>
          <w:sz w:val="22"/>
          <w:szCs w:val="22"/>
          <w:lang w:val="ru-RU" w:eastAsia="ar-SA"/>
        </w:rPr>
        <w:t xml:space="preserve">Передержка безнадзорных животных на территории сельского поселения регулируется </w:t>
      </w:r>
      <w:r w:rsidRPr="00BF681E">
        <w:rPr>
          <w:rFonts w:ascii="Times New Roman" w:eastAsia="Times New Roman" w:hAnsi="Times New Roman" w:cs="Times New Roman"/>
          <w:sz w:val="22"/>
          <w:szCs w:val="22"/>
          <w:lang w:val="ru-RU" w:eastAsia="ru-RU"/>
        </w:rPr>
        <w:t>порядком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102. Содержание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в приютах, а также размещение в приютах и содержание в них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103. Пункты временного содержания безнадзорного домашнего скота (временные стоянки) на территории сельского поселения создаются постановлением администрации сельского поселения в соответствии со статьями 230-232 Гражданского кодекса Российской Федерации,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Ответственность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104.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jc w:val="center"/>
        <w:outlineLvl w:val="1"/>
        <w:rPr>
          <w:rFonts w:ascii="Times New Roman" w:eastAsia="MS Gothic" w:hAnsi="Times New Roman" w:cs="Times New Roman"/>
          <w:b/>
          <w:sz w:val="22"/>
          <w:szCs w:val="22"/>
          <w:lang w:val="ru-RU" w:eastAsia="ar-SA"/>
        </w:rPr>
      </w:pPr>
      <w:bookmarkStart w:id="29" w:name="_Toc402276781"/>
      <w:r>
        <w:rPr>
          <w:rFonts w:ascii="Times New Roman" w:eastAsia="MS Gothic" w:hAnsi="Times New Roman" w:cs="Times New Roman"/>
          <w:b/>
          <w:sz w:val="22"/>
          <w:szCs w:val="22"/>
          <w:lang w:val="ru-RU" w:eastAsia="ar-SA"/>
        </w:rPr>
        <w:t xml:space="preserve">Пункт 13: </w:t>
      </w:r>
      <w:r w:rsidR="00B764AA" w:rsidRPr="00BF681E">
        <w:rPr>
          <w:rFonts w:ascii="Times New Roman" w:eastAsia="MS Gothic" w:hAnsi="Times New Roman" w:cs="Times New Roman"/>
          <w:b/>
          <w:sz w:val="22"/>
          <w:szCs w:val="22"/>
          <w:lang w:val="ru-RU" w:eastAsia="ar-SA"/>
        </w:rPr>
        <w:t xml:space="preserve">Площадки автостоянок, размещение и хранение транспортных средств на территории </w:t>
      </w:r>
      <w:bookmarkEnd w:id="29"/>
      <w:r w:rsidR="00B764AA"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105. На территории сельского поселения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106.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107.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 </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Сопряжение покрытия площадки с проездом выполняется в одном уровне без укладки бортового камня.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108.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109. При обнаружении брошенных, разукомплектованных транспортных средств, администрация сельского поселения инициируют обращения в суд для признания таких транспортных средств бесхозяйными.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110.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0" w:name="_Toc402276782"/>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14: </w:t>
      </w:r>
      <w:r w:rsidR="00B764AA" w:rsidRPr="00BF681E">
        <w:rPr>
          <w:rFonts w:ascii="Times New Roman" w:eastAsia="MS Gothic" w:hAnsi="Times New Roman" w:cs="Times New Roman"/>
          <w:b/>
          <w:sz w:val="22"/>
          <w:szCs w:val="22"/>
          <w:lang w:val="ru-RU" w:eastAsia="ar-SA"/>
        </w:rPr>
        <w:t>Основные требования по организации освещения</w:t>
      </w:r>
      <w:bookmarkEnd w:id="3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111. Освещение улиц, дорог и площадей территорий сельского поселения выполняется в соответствии с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112. Освещение улиц, дорог и площадей территорий сельского поселения выполняется светильниками, располагаемыми на опорах или тросах.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114. Опоры на аллеях и пешеходных дорогах должны располагаться вне пешеходной части.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117. Включение и отключение объектов наружного освещения должно осуществляться их владельцами, а установок световой информации – по решению правообладателей.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119.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1" w:name="Par223"/>
      <w:bookmarkStart w:id="32" w:name="_Toc402276783"/>
      <w:bookmarkEnd w:id="31"/>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15: </w:t>
      </w:r>
      <w:r w:rsidR="00B764AA" w:rsidRPr="00BF681E">
        <w:rPr>
          <w:rFonts w:ascii="Times New Roman" w:eastAsia="MS Gothic" w:hAnsi="Times New Roman" w:cs="Times New Roman"/>
          <w:b/>
          <w:sz w:val="22"/>
          <w:szCs w:val="22"/>
          <w:lang w:val="ru-RU" w:eastAsia="ar-SA"/>
        </w:rPr>
        <w:t>Архитектурное освещение</w:t>
      </w:r>
      <w:bookmarkEnd w:id="3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121. На территории сельского поселения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архитектурное освещение.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122. Архитектурное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3" w:name="Par229"/>
      <w:bookmarkStart w:id="34" w:name="Par233"/>
      <w:bookmarkStart w:id="35" w:name="_Toc402276784"/>
      <w:bookmarkEnd w:id="33"/>
      <w:bookmarkEnd w:id="34"/>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16: </w:t>
      </w:r>
      <w:r w:rsidR="00B764AA" w:rsidRPr="00BF681E">
        <w:rPr>
          <w:rFonts w:ascii="Times New Roman" w:eastAsia="MS Gothic" w:hAnsi="Times New Roman" w:cs="Times New Roman"/>
          <w:b/>
          <w:sz w:val="22"/>
          <w:szCs w:val="22"/>
          <w:lang w:val="ru-RU" w:eastAsia="ar-SA"/>
        </w:rPr>
        <w:t>Источники света</w:t>
      </w:r>
      <w:bookmarkEnd w:id="35"/>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123.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124.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6" w:name="Par239"/>
      <w:bookmarkStart w:id="37" w:name="_Toc402276785"/>
      <w:bookmarkEnd w:id="36"/>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17: </w:t>
      </w:r>
      <w:r w:rsidR="00B764AA" w:rsidRPr="00BF681E">
        <w:rPr>
          <w:rFonts w:ascii="Times New Roman" w:eastAsia="MS Gothic" w:hAnsi="Times New Roman" w:cs="Times New Roman"/>
          <w:b/>
          <w:sz w:val="22"/>
          <w:szCs w:val="22"/>
          <w:lang w:val="ru-RU" w:eastAsia="ar-SA"/>
        </w:rPr>
        <w:t xml:space="preserve">Общие требования к </w:t>
      </w:r>
      <w:r w:rsidR="00B764AA" w:rsidRPr="00BF681E">
        <w:rPr>
          <w:rFonts w:ascii="Times New Roman" w:eastAsia="MS Gothic" w:hAnsi="Times New Roman" w:cs="Times New Roman"/>
          <w:b/>
          <w:color w:val="000000"/>
          <w:sz w:val="22"/>
          <w:szCs w:val="22"/>
          <w:lang w:val="ru-RU" w:eastAsia="ar-SA"/>
        </w:rPr>
        <w:t>р</w:t>
      </w:r>
      <w:r w:rsidR="00B764AA" w:rsidRPr="00BF681E">
        <w:rPr>
          <w:rFonts w:ascii="Times New Roman" w:eastAsia="Times New Roman" w:hAnsi="Times New Roman" w:cs="Times New Roman"/>
          <w:b/>
          <w:color w:val="000000"/>
          <w:spacing w:val="2"/>
          <w:sz w:val="22"/>
          <w:szCs w:val="22"/>
          <w:lang w:val="ru-RU" w:eastAsia="ru-RU"/>
        </w:rPr>
        <w:t>азмещению и</w:t>
      </w:r>
      <w:r w:rsidR="00B764AA" w:rsidRPr="00BF681E">
        <w:rPr>
          <w:rFonts w:ascii="Times New Roman" w:eastAsia="Times New Roman" w:hAnsi="Times New Roman" w:cs="Times New Roman"/>
          <w:color w:val="000000"/>
          <w:spacing w:val="2"/>
          <w:sz w:val="22"/>
          <w:szCs w:val="22"/>
          <w:lang w:val="ru-RU" w:eastAsia="ru-RU"/>
        </w:rPr>
        <w:t xml:space="preserve"> </w:t>
      </w:r>
      <w:r w:rsidR="00B764AA" w:rsidRPr="00BF681E">
        <w:rPr>
          <w:rFonts w:ascii="Times New Roman" w:eastAsia="MS Gothic" w:hAnsi="Times New Roman" w:cs="Times New Roman"/>
          <w:b/>
          <w:sz w:val="22"/>
          <w:szCs w:val="22"/>
          <w:lang w:val="ru-RU" w:eastAsia="ar-SA"/>
        </w:rPr>
        <w:t>установке</w:t>
      </w:r>
      <w:bookmarkEnd w:id="37"/>
      <w:r w:rsidR="00B764AA" w:rsidRPr="00BF681E">
        <w:rPr>
          <w:rFonts w:ascii="Times New Roman" w:eastAsia="MS Gothic" w:hAnsi="Times New Roman" w:cs="Times New Roman"/>
          <w:b/>
          <w:sz w:val="22"/>
          <w:szCs w:val="22"/>
          <w:lang w:val="ru-RU" w:eastAsia="ar-SA"/>
        </w:rPr>
        <w:t xml:space="preserve"> средств информации и наружной рекламы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 xml:space="preserve">125. Размещение средств наружной рекламы и информации на территории сельского поселения необходимо производить согласно требованиям </w:t>
      </w:r>
      <w:hyperlink r:id="rId8" w:history="1">
        <w:r w:rsidRPr="00BF681E">
          <w:rPr>
            <w:rFonts w:ascii="Times New Roman" w:eastAsia="Times New Roman" w:hAnsi="Times New Roman" w:cs="Times New Roman"/>
            <w:color w:val="000000"/>
            <w:spacing w:val="2"/>
            <w:sz w:val="22"/>
            <w:szCs w:val="22"/>
            <w:lang w:val="ru-RU" w:eastAsia="ru-RU"/>
          </w:rPr>
          <w:t>Федерального закона от 13 марта 2006 года № 38-ФЗ «О рекламе»</w:t>
        </w:r>
      </w:hyperlink>
      <w:r w:rsidRPr="00BF681E">
        <w:rPr>
          <w:rFonts w:ascii="Times New Roman" w:eastAsia="Times New Roman" w:hAnsi="Times New Roman" w:cs="Times New Roman"/>
          <w:color w:val="000000"/>
          <w:spacing w:val="2"/>
          <w:sz w:val="22"/>
          <w:szCs w:val="22"/>
          <w:lang w:val="ru-RU" w:eastAsia="ru-RU"/>
        </w:rPr>
        <w:t>,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126. Организации, эксплуатирующие световые рекламы и вывески, обязаны обеспечивать своевременную замену перегоревших газосветовых трубок и электроламп. В случае неисправности отдельных знаков рекламы или вывески выключать их полностью.</w:t>
      </w:r>
    </w:p>
    <w:p w:rsidR="00B764AA" w:rsidRPr="00BF681E" w:rsidRDefault="00B764AA" w:rsidP="00B764AA">
      <w:pPr>
        <w:suppressAutoHyphens/>
        <w:spacing w:after="0"/>
        <w:ind w:left="142"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color w:val="000000"/>
          <w:spacing w:val="2"/>
          <w:sz w:val="22"/>
          <w:szCs w:val="22"/>
          <w:lang w:val="ru-RU" w:eastAsia="ru-RU"/>
        </w:rPr>
        <w:t xml:space="preserve">127. </w:t>
      </w:r>
      <w:r w:rsidRPr="00BF681E">
        <w:rPr>
          <w:rFonts w:ascii="Times New Roman" w:eastAsia="Times New Roman" w:hAnsi="Times New Roman" w:cs="Times New Roman"/>
          <w:sz w:val="22"/>
          <w:szCs w:val="22"/>
          <w:lang w:val="ru-RU" w:eastAsia="ar-SA"/>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128. На глухих фасадах зданий разрешается размещение рекламных конструкций в количестве не более 4 штук.</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129.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130.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131.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132.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8" w:name="_Toc402276788"/>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Pr>
          <w:rFonts w:ascii="Times New Roman" w:eastAsia="MS Gothic" w:hAnsi="Times New Roman" w:cs="Times New Roman"/>
          <w:b/>
          <w:color w:val="000000"/>
          <w:sz w:val="22"/>
          <w:szCs w:val="22"/>
          <w:lang w:val="ru-RU" w:eastAsia="ar-SA"/>
        </w:rPr>
        <w:t xml:space="preserve">Пункт 18: </w:t>
      </w:r>
      <w:r w:rsidR="00B764AA" w:rsidRPr="00BF681E">
        <w:rPr>
          <w:rFonts w:ascii="Times New Roman" w:eastAsia="MS Gothic" w:hAnsi="Times New Roman" w:cs="Times New Roman"/>
          <w:b/>
          <w:color w:val="000000"/>
          <w:sz w:val="22"/>
          <w:szCs w:val="22"/>
          <w:lang w:val="ru-RU" w:eastAsia="ar-SA"/>
        </w:rPr>
        <w:t>Основные требования к размещению некапитальных объектов</w:t>
      </w:r>
      <w:bookmarkEnd w:id="38"/>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133. Установка некапитальных объектов допускается с разрешения и в соответствии со схемой размещения мест некапитальных объектов, установленной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134. 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сбора мусора, сооружения питания и автозаправочные станции – туалетными кабинами (при отсутствии общественных туалетов на прилегающей территории в зоне доступности 200 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135.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sz w:val="22"/>
          <w:szCs w:val="22"/>
          <w:lang w:val="ru-RU" w:eastAsia="ar-SA"/>
        </w:rPr>
        <w:t xml:space="preserve">136. </w:t>
      </w:r>
      <w:r w:rsidRPr="00BF681E">
        <w:rPr>
          <w:rFonts w:ascii="Times New Roman" w:eastAsia="Times New Roman" w:hAnsi="Times New Roman" w:cs="Times New Roman"/>
          <w:color w:val="000000"/>
          <w:sz w:val="22"/>
          <w:szCs w:val="22"/>
          <w:lang w:val="ru-RU" w:eastAsia="ar-SA"/>
        </w:rPr>
        <w:t xml:space="preserve">Не допускается размещение некапитальных объектов в арках зданий, на газонах </w:t>
      </w:r>
      <w:r w:rsidRPr="00BF681E">
        <w:rPr>
          <w:rFonts w:ascii="Times New Roman" w:eastAsia="Times New Roman" w:hAnsi="Times New Roman" w:cs="Times New Roman"/>
          <w:color w:val="000000"/>
          <w:sz w:val="22"/>
          <w:szCs w:val="22"/>
          <w:shd w:val="clear" w:color="auto" w:fill="FFFFFF"/>
          <w:lang w:val="ru-RU" w:eastAsia="ar-SA"/>
        </w:rPr>
        <w:t>(без устройства специального настила),</w:t>
      </w:r>
      <w:r w:rsidRPr="00BF681E">
        <w:rPr>
          <w:rFonts w:ascii="Times New Roman" w:eastAsia="Times New Roman" w:hAnsi="Times New Roman" w:cs="Times New Roman"/>
          <w:color w:val="000000"/>
          <w:sz w:val="22"/>
          <w:szCs w:val="22"/>
          <w:lang w:val="ru-RU" w:eastAsia="ar-SA"/>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Pr="00BF681E">
        <w:rPr>
          <w:rFonts w:ascii="Times New Roman" w:eastAsia="Times New Roman" w:hAnsi="Times New Roman" w:cs="Times New Roman"/>
          <w:color w:val="000000"/>
          <w:sz w:val="22"/>
          <w:szCs w:val="22"/>
          <w:shd w:val="clear" w:color="auto" w:fill="FFFFFF"/>
          <w:lang w:val="ru-RU" w:eastAsia="ar-SA"/>
        </w:rPr>
        <w:t>5</w:t>
      </w:r>
      <w:r w:rsidRPr="00BF681E">
        <w:rPr>
          <w:rFonts w:ascii="Times New Roman" w:eastAsia="Times New Roman" w:hAnsi="Times New Roman" w:cs="Times New Roman"/>
          <w:color w:val="000000"/>
          <w:sz w:val="22"/>
          <w:szCs w:val="22"/>
          <w:lang w:val="ru-RU" w:eastAsia="ar-SA"/>
        </w:rPr>
        <w:t xml:space="preserve"> м от остановочных павильонов, 25 м – от вентиляционных шахт, 20 м – от окон жилых помещений, перед витринами торговых организаций, 3 м – от ствола дерева, 1,5 м – от вн</w:t>
      </w:r>
      <w:bookmarkStart w:id="39" w:name="_Toc402276789"/>
      <w:r w:rsidRPr="00BF681E">
        <w:rPr>
          <w:rFonts w:ascii="Times New Roman" w:eastAsia="Times New Roman" w:hAnsi="Times New Roman" w:cs="Times New Roman"/>
          <w:color w:val="000000"/>
          <w:sz w:val="22"/>
          <w:szCs w:val="22"/>
          <w:lang w:val="ru-RU" w:eastAsia="ar-SA"/>
        </w:rPr>
        <w:t>ешней границы кроны кустарника.</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color w:val="000000"/>
          <w:sz w:val="22"/>
          <w:szCs w:val="22"/>
          <w:lang w:val="ru-RU" w:eastAsia="ar-SA"/>
        </w:rPr>
        <w:t xml:space="preserve">137. </w:t>
      </w:r>
      <w:r w:rsidRPr="00BF681E">
        <w:rPr>
          <w:rFonts w:ascii="Times New Roman" w:eastAsia="Times New Roman" w:hAnsi="Times New Roman" w:cs="Times New Roman"/>
          <w:sz w:val="22"/>
          <w:szCs w:val="22"/>
          <w:lang w:val="ru-RU" w:eastAsia="ru-RU"/>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138. Некапитальные нестационарные сооружения размещаются на территории сельского поселения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p>
    <w:p w:rsidR="00B764AA" w:rsidRPr="00BF681E" w:rsidRDefault="00390ACF"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Пункт 19: </w:t>
      </w:r>
      <w:r w:rsidR="00B764AA" w:rsidRPr="00BF681E">
        <w:rPr>
          <w:rFonts w:ascii="Times New Roman" w:eastAsia="Times New Roman" w:hAnsi="Times New Roman" w:cs="Times New Roman"/>
          <w:b/>
          <w:sz w:val="22"/>
          <w:szCs w:val="22"/>
          <w:lang w:val="ru-RU" w:eastAsia="ar-SA"/>
        </w:rPr>
        <w:t>Сезонные (летние) кафе</w:t>
      </w:r>
      <w:bookmarkEnd w:id="3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139. Размещение сезонных (летних) кафе производится на любой период времени с учетом </w:t>
      </w:r>
      <w:r w:rsidRPr="00BF681E">
        <w:rPr>
          <w:rFonts w:ascii="Times New Roman" w:eastAsia="Times New Roman" w:hAnsi="Times New Roman" w:cs="Times New Roman"/>
          <w:sz w:val="22"/>
          <w:szCs w:val="22"/>
          <w:lang w:val="ru-RU" w:eastAsia="ar-SA"/>
        </w:rPr>
        <w:lastRenderedPageBreak/>
        <w:t>погодных условий и температурного режима на открытом воздухе. Собственник (правообладатель) стационарного предприятия общественного питания, выполняет монтаж сезонного (летнего) кафе не ранее 1 мая. Демонтаж сезонного (летнего) кафе не позднее 1 октября.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140.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141. Не допускается размещение сезонных (летних)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142.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администрация сельского поселения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143. При необходимости проведения аварийных работ уведомление производится незамедлительно.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144.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сельского поселения период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145. При обустройстве сезонных (летних) кафе используются сборно-разборные (легковозводимые) конструкции, элементы оборудования.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146.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147. При оборудовании сезонных (летних)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кирпича, строительных блоков и плит, монолитного бетона, железобетона, стальных профилированных листов, баннерной ткани;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прокладка подземных инженерных коммуникаций и проведение строительно-монтажных работ капитального характера;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148. Допускается размещение элементов оборудования сезонного (летнего) кафе с заглублением элементов их крепления до 0,30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149.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150.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w:t>
      </w:r>
      <w:r w:rsidRPr="00BF681E">
        <w:rPr>
          <w:rFonts w:ascii="Times New Roman" w:eastAsia="Times New Roman" w:hAnsi="Times New Roman" w:cs="Times New Roman"/>
          <w:sz w:val="22"/>
          <w:szCs w:val="22"/>
          <w:lang w:val="ru-RU" w:eastAsia="ar-SA"/>
        </w:rPr>
        <w:lastRenderedPageBreak/>
        <w:t>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Pr="00BF681E" w:rsidDel="007D339D">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151.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152.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не должны содержать элементов, создающих угрозу получения травм.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153. Элементы озеленения, используемые при обустройстве сезонного (летнего) кафе, должны быть устойчивыми.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154.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155.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156. Элементы оборудования сезонных (летних) кафе должны содержаться в технически исправном состоянии, быть очищенными от грязи и иного мусора.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157. При эксплуатации сезонного (летнего)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осветительных приборов вблизи окон жилых помещений в случае прямого попадания на окна световых лучей.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40" w:name="_Toc402276790"/>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20: </w:t>
      </w:r>
      <w:r w:rsidR="00B764AA" w:rsidRPr="00BF681E">
        <w:rPr>
          <w:rFonts w:ascii="Times New Roman" w:eastAsia="MS Gothic" w:hAnsi="Times New Roman" w:cs="Times New Roman"/>
          <w:b/>
          <w:sz w:val="22"/>
          <w:szCs w:val="22"/>
          <w:lang w:val="ru-RU" w:eastAsia="ar-SA"/>
        </w:rPr>
        <w:t>Требования к установке ограждений (заборов)</w:t>
      </w:r>
      <w:bookmarkEnd w:id="4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158. На территории сельского поселения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установке ограждений необходимо учитывать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прочность, обеспечивающую защиту пешеходов от наезда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модульность, позволяющая создавать конструкции любой формы;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наличие светоотражающих элементов, в местах возможного наезда автомобиля;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расположение ограды не далее 10 см от края газона;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нейтральных цветов или естественного цвета используемого материала.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159. Строительство или установка ограждений, в том числе газонных и тротуарных на территории сельского поселения осуществляется по согласованию с администрацией сельского поселения. Самовольная установка ограждений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160.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161.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162.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163. Установка ограждений из бытовых отходов и их элементов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164. Применение на территории сельского поселения ограждений из сетки-рабицы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165.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B764AA" w:rsidRPr="00BF681E" w:rsidRDefault="00B764AA" w:rsidP="00B764AA">
      <w:pPr>
        <w:widowControl w:val="0"/>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166.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1" w:name="_Toc402276791"/>
      <w:r>
        <w:rPr>
          <w:rFonts w:ascii="Times New Roman" w:eastAsia="MS Gothic" w:hAnsi="Times New Roman" w:cs="Times New Roman"/>
          <w:b/>
          <w:color w:val="000000"/>
          <w:sz w:val="22"/>
          <w:szCs w:val="22"/>
          <w:lang w:val="ru-RU" w:eastAsia="ar-SA"/>
        </w:rPr>
        <w:t xml:space="preserve">Пункт 21: </w:t>
      </w:r>
      <w:r w:rsidR="00B764AA" w:rsidRPr="00BF681E">
        <w:rPr>
          <w:rFonts w:ascii="Times New Roman" w:eastAsia="MS Gothic" w:hAnsi="Times New Roman" w:cs="Times New Roman"/>
          <w:b/>
          <w:color w:val="000000"/>
          <w:sz w:val="22"/>
          <w:szCs w:val="22"/>
          <w:lang w:val="ru-RU" w:eastAsia="ar-SA"/>
        </w:rPr>
        <w:t xml:space="preserve">Основные требования к элементам </w:t>
      </w:r>
      <w:bookmarkEnd w:id="41"/>
      <w:r w:rsidR="00B764AA" w:rsidRPr="00BF681E">
        <w:rPr>
          <w:rFonts w:ascii="Times New Roman" w:eastAsia="MS Gothic" w:hAnsi="Times New Roman" w:cs="Times New Roman"/>
          <w:b/>
          <w:color w:val="000000"/>
          <w:sz w:val="22"/>
          <w:szCs w:val="22"/>
          <w:lang w:val="ru-RU" w:eastAsia="ar-SA"/>
        </w:rPr>
        <w:t>объектов капитального строительства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167. Объекты капитального строительства должны быть оборудованы номерными, указательными и домовыми знаками (далее – домовые знаки).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168.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169.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170.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окраску фасадов объектов капитального строительства без предварительного восстановления архитектурных деталей;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балконов и лоджий без соответствующего разрешения;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на элементах объектов капитального строительства, объектов, ставящих под угрозу обеспечение безопасности в случае их падения.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color w:val="000000"/>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2" w:name="_Toc402276792"/>
      <w:r>
        <w:rPr>
          <w:rFonts w:ascii="Times New Roman" w:eastAsia="MS Gothic" w:hAnsi="Times New Roman" w:cs="Times New Roman"/>
          <w:b/>
          <w:color w:val="000000"/>
          <w:sz w:val="22"/>
          <w:szCs w:val="22"/>
          <w:lang w:val="ru-RU" w:eastAsia="ar-SA"/>
        </w:rPr>
        <w:t xml:space="preserve">Пункт 22: </w:t>
      </w:r>
      <w:r w:rsidR="00B764AA" w:rsidRPr="00BF681E">
        <w:rPr>
          <w:rFonts w:ascii="Times New Roman" w:eastAsia="MS Gothic" w:hAnsi="Times New Roman" w:cs="Times New Roman"/>
          <w:b/>
          <w:color w:val="000000"/>
          <w:sz w:val="22"/>
          <w:szCs w:val="22"/>
          <w:lang w:val="ru-RU" w:eastAsia="ar-SA"/>
        </w:rPr>
        <w:t>Кондиционеры и антенны</w:t>
      </w:r>
      <w:bookmarkEnd w:id="42"/>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171. Установка кондиционеров в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3" w:name="_Toc402276793"/>
      <w:r>
        <w:rPr>
          <w:rFonts w:ascii="Times New Roman" w:eastAsia="MS Gothic" w:hAnsi="Times New Roman" w:cs="Times New Roman"/>
          <w:b/>
          <w:sz w:val="22"/>
          <w:szCs w:val="22"/>
          <w:lang w:val="ru-RU" w:eastAsia="ar-SA"/>
        </w:rPr>
        <w:t xml:space="preserve">Пункт 23: </w:t>
      </w:r>
      <w:r w:rsidR="00B764AA" w:rsidRPr="00BF681E">
        <w:rPr>
          <w:rFonts w:ascii="Times New Roman" w:eastAsia="MS Gothic" w:hAnsi="Times New Roman" w:cs="Times New Roman"/>
          <w:b/>
          <w:sz w:val="22"/>
          <w:szCs w:val="22"/>
          <w:lang w:val="ru-RU" w:eastAsia="ar-SA"/>
        </w:rPr>
        <w:t>Основные требования к установке малых архитектурных форм</w:t>
      </w:r>
      <w:bookmarkEnd w:id="43"/>
      <w:r w:rsidR="00B764AA" w:rsidRPr="00BF681E">
        <w:rPr>
          <w:rFonts w:ascii="Times New Roman" w:eastAsia="MS Gothic" w:hAnsi="Times New Roman" w:cs="Times New Roman"/>
          <w:b/>
          <w:sz w:val="22"/>
          <w:szCs w:val="22"/>
          <w:lang w:val="ru-RU" w:eastAsia="ar-SA"/>
        </w:rPr>
        <w:t xml:space="preserve"> и оборудования</w:t>
      </w:r>
      <w:r w:rsidR="00B764AA" w:rsidRPr="00BF681E">
        <w:rPr>
          <w:rFonts w:ascii="Times New Roman" w:eastAsia="MS Gothic" w:hAnsi="Times New Roman" w:cs="Times New Roman"/>
          <w:b/>
          <w:color w:val="000000"/>
          <w:sz w:val="22"/>
          <w:szCs w:val="22"/>
          <w:lang w:val="ru-RU" w:eastAsia="ar-SA"/>
        </w:rPr>
        <w:t>, устройства для оформления озеленения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173.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производится по согласованию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174. К элементам монументально-декоративного оформления муниципальных образований относятся скульптурно</w:t>
      </w:r>
      <w:r w:rsidR="00390ACF">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w:t>
      </w:r>
      <w:r w:rsidR="00390ACF">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архитектурные композиции, монументально-декоративные композиции, монументы, памятные знаки и иные художественно-декоративные объекты.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175.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176.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177.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178. Контейнеры – специальные кадки, ящики и иные емкости, применяемые для высадки в них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179. Цветочницы, вазоны – небольшие емкости с растительным грунтом, в которые высаживаются цветочные растения.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180. Высота цветочниц (вазонов) должна обеспечивать предотвращение случайного наезда автомобилей и попадания мусора.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Дизайн (цвет, форма) цветочниц (вазонов) не должна отвлекать внимание от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Зимой цветочницы и кашпо необходимо хранить в помещении или заменять в них цветы </w:t>
      </w:r>
      <w:r w:rsidRPr="00BF681E">
        <w:rPr>
          <w:rFonts w:ascii="Times New Roman" w:eastAsia="Times New Roman" w:hAnsi="Times New Roman" w:cs="Times New Roman"/>
          <w:sz w:val="22"/>
          <w:szCs w:val="22"/>
          <w:lang w:val="ru-RU" w:eastAsia="ar-SA"/>
        </w:rPr>
        <w:lastRenderedPageBreak/>
        <w:t>хвойными растениями или иными растительными декорациями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4" w:name="_Toc402276795"/>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24: </w:t>
      </w:r>
      <w:r w:rsidR="00B764AA" w:rsidRPr="00BF681E">
        <w:rPr>
          <w:rFonts w:ascii="Times New Roman" w:eastAsia="MS Gothic" w:hAnsi="Times New Roman" w:cs="Times New Roman"/>
          <w:b/>
          <w:sz w:val="22"/>
          <w:szCs w:val="22"/>
          <w:lang w:val="ru-RU" w:eastAsia="ar-SA"/>
        </w:rPr>
        <w:t xml:space="preserve">Мебель </w:t>
      </w:r>
      <w:bookmarkEnd w:id="44"/>
      <w:r w:rsidR="00B764AA"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181. К мебели сельского поселения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183. На территории парков возможно выполнять скамьи и столы из древесных пней-срубов, бревен и плах, не имеющих сколов и острых углов.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184.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Пункт 25: </w:t>
      </w:r>
      <w:r w:rsidR="00B764AA" w:rsidRPr="00BF681E">
        <w:rPr>
          <w:rFonts w:ascii="Times New Roman" w:eastAsia="Times New Roman" w:hAnsi="Times New Roman" w:cs="Times New Roman"/>
          <w:b/>
          <w:sz w:val="22"/>
          <w:szCs w:val="22"/>
          <w:lang w:val="ru-RU" w:eastAsia="ar-SA"/>
        </w:rPr>
        <w:t>Пешеходные коммуникации (тротуары, аллеи, дорожки, тропинки), обеспечивающие пешеходные связи и передвижение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185. При создании и благоустройстве пешеходных коммуникаций на территории сельского поселения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186. При планировочной организации пешеходных тротуаров необходимо 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187. При создании пешеходных тротуаров учитывается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188. Покрытие пешеходных дорожек должно быть удобным при ходьбе и устойчивым к износу.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189.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190. Пешеходные маршруты в составе общественных и полуприватных пространств должны быть хорошо просматриваемыми на всем протяжении из окон жилых домов.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191. Пешеходные маршруты обеспечиваются освещением, озеленением, местами для кратковременного отдыха (скамейки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192.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194. На дорожках скверов, бульваров, садов сельского поселения предусматриваются </w:t>
      </w:r>
      <w:r w:rsidRPr="00BF681E">
        <w:rPr>
          <w:rFonts w:ascii="Times New Roman" w:eastAsia="Times New Roman" w:hAnsi="Times New Roman" w:cs="Times New Roman"/>
          <w:sz w:val="22"/>
          <w:szCs w:val="22"/>
          <w:lang w:val="ru-RU" w:eastAsia="ar-SA"/>
        </w:rPr>
        <w:lastRenderedPageBreak/>
        <w:t>твердые виды покрытия с элементами сопряжения.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195. 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5" w:name="_Toc402276796"/>
      <w:r>
        <w:rPr>
          <w:rFonts w:ascii="Times New Roman" w:eastAsia="MS Gothic" w:hAnsi="Times New Roman" w:cs="Times New Roman"/>
          <w:b/>
          <w:color w:val="000000"/>
          <w:sz w:val="22"/>
          <w:szCs w:val="22"/>
          <w:lang w:val="ru-RU" w:eastAsia="ar-SA"/>
        </w:rPr>
        <w:t xml:space="preserve">Пункт 26: </w:t>
      </w:r>
      <w:r w:rsidR="00B764AA" w:rsidRPr="00BF681E">
        <w:rPr>
          <w:rFonts w:ascii="Times New Roman" w:eastAsia="MS Gothic" w:hAnsi="Times New Roman" w:cs="Times New Roman"/>
          <w:b/>
          <w:color w:val="000000"/>
          <w:sz w:val="22"/>
          <w:szCs w:val="22"/>
          <w:lang w:val="ru-RU" w:eastAsia="ar-SA"/>
        </w:rPr>
        <w:t>Уличное коммунально-бытовое оборудование</w:t>
      </w:r>
      <w:bookmarkEnd w:id="4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196. Уличное коммунально-бытовое оборудование представлено различными видами мусоросборников – бункерами,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197. Для сбора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территориях сельского поселения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198.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6" w:name="_Toc402276797"/>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27: </w:t>
      </w:r>
      <w:r w:rsidR="00B764AA" w:rsidRPr="00BF681E">
        <w:rPr>
          <w:rFonts w:ascii="Times New Roman" w:eastAsia="MS Gothic" w:hAnsi="Times New Roman" w:cs="Times New Roman"/>
          <w:b/>
          <w:sz w:val="22"/>
          <w:szCs w:val="22"/>
          <w:lang w:val="ru-RU" w:eastAsia="ar-SA"/>
        </w:rPr>
        <w:t>Уличное техническое оборудование</w:t>
      </w:r>
      <w:bookmarkEnd w:id="46"/>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199.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200. Элементы инженерного оборудования не должны противоречить техническим условиям, в том числе: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вентиляционные шахты необходимо оборудовать решетками.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7" w:name="Par156"/>
      <w:bookmarkStart w:id="48" w:name="_Toc402276798"/>
      <w:bookmarkEnd w:id="47"/>
      <w:r>
        <w:rPr>
          <w:rFonts w:ascii="Times New Roman" w:eastAsia="MS Gothic" w:hAnsi="Times New Roman" w:cs="Times New Roman"/>
          <w:b/>
          <w:sz w:val="22"/>
          <w:szCs w:val="22"/>
          <w:lang w:val="ru-RU" w:eastAsia="ar-SA"/>
        </w:rPr>
        <w:t xml:space="preserve">Пункт 28: </w:t>
      </w:r>
      <w:r w:rsidR="00B764AA" w:rsidRPr="00BF681E">
        <w:rPr>
          <w:rFonts w:ascii="Times New Roman" w:eastAsia="MS Gothic" w:hAnsi="Times New Roman" w:cs="Times New Roman"/>
          <w:b/>
          <w:sz w:val="22"/>
          <w:szCs w:val="22"/>
          <w:lang w:val="ru-RU" w:eastAsia="ar-SA"/>
        </w:rPr>
        <w:t>Водные устройства</w:t>
      </w:r>
      <w:bookmarkEnd w:id="4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9" w:name="Par171"/>
      <w:bookmarkStart w:id="50" w:name="Par176"/>
      <w:bookmarkStart w:id="51" w:name="_Toc402276799"/>
      <w:bookmarkEnd w:id="49"/>
      <w:bookmarkEnd w:id="50"/>
      <w:r>
        <w:rPr>
          <w:rFonts w:ascii="Times New Roman" w:eastAsia="MS Gothic" w:hAnsi="Times New Roman" w:cs="Times New Roman"/>
          <w:b/>
          <w:sz w:val="22"/>
          <w:szCs w:val="22"/>
          <w:lang w:val="ru-RU" w:eastAsia="ar-SA"/>
        </w:rPr>
        <w:lastRenderedPageBreak/>
        <w:t xml:space="preserve">Пункт 29: </w:t>
      </w:r>
      <w:r w:rsidR="00B764AA" w:rsidRPr="00BF681E">
        <w:rPr>
          <w:rFonts w:ascii="Times New Roman" w:eastAsia="MS Gothic" w:hAnsi="Times New Roman" w:cs="Times New Roman"/>
          <w:b/>
          <w:sz w:val="22"/>
          <w:szCs w:val="22"/>
          <w:lang w:val="ru-RU" w:eastAsia="ar-SA"/>
        </w:rPr>
        <w:t>Общие требования к зонам отдыха</w:t>
      </w:r>
      <w:bookmarkEnd w:id="51"/>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204. Зоны отдыха – территории, предназначенные и обустроенные для организации активного массового отдыха, купания и рекреации.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206.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207.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сбора твердых коммунальных расходов, оборудование пляжа (навесы от солнца, лежаки, кабинки для переодевания), туалетные кабины.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208. При проектировании озеленения обеспечиваются: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сохранение травяного покрова, древесно-кустарниковой и прибрежной растительности не менее чем на 80% общей площади зоны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недопущение использования территории зоны отдыха для иных целей (выгуливание собак, устройство игровых городков, аттракционов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209. Допускается установка передвижного торгового оборудования (торговые тележки «Вода», «Мороженое»).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2" w:name="Par509"/>
      <w:bookmarkStart w:id="53" w:name="_Toc402276800"/>
      <w:bookmarkEnd w:id="52"/>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30: </w:t>
      </w:r>
      <w:r w:rsidR="00B764AA" w:rsidRPr="00BF681E">
        <w:rPr>
          <w:rFonts w:ascii="Times New Roman" w:eastAsia="MS Gothic" w:hAnsi="Times New Roman" w:cs="Times New Roman"/>
          <w:b/>
          <w:sz w:val="22"/>
          <w:szCs w:val="22"/>
          <w:lang w:val="ru-RU" w:eastAsia="ar-SA"/>
        </w:rPr>
        <w:t>Парки</w:t>
      </w:r>
      <w:bookmarkEnd w:id="5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210. На территории сельского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211.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212.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213.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сбора мусора;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214.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215. Специализированные парки сельского поселения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w:t>
      </w:r>
      <w:r w:rsidRPr="00BF681E">
        <w:rPr>
          <w:rFonts w:ascii="Times New Roman" w:eastAsia="Times New Roman" w:hAnsi="Times New Roman" w:cs="Times New Roman"/>
          <w:sz w:val="22"/>
          <w:szCs w:val="22"/>
          <w:lang w:val="ru-RU" w:eastAsia="ar-SA"/>
        </w:rPr>
        <w:lastRenderedPageBreak/>
        <w:t>Допускается установка размещение ограждения, туалетных кабин.</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сбора твердых коммунальных расходов; оборудование площадок;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220. Возможно предусматривать ограждение территории парка и установку некапитальных и нестационарных сооружений питания (летние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4" w:name="Par533"/>
      <w:bookmarkStart w:id="55" w:name="Par558"/>
      <w:bookmarkStart w:id="56" w:name="_Toc402276802"/>
      <w:bookmarkEnd w:id="54"/>
      <w:bookmarkEnd w:id="55"/>
      <w:r>
        <w:rPr>
          <w:rFonts w:ascii="Times New Roman" w:eastAsia="MS Gothic" w:hAnsi="Times New Roman" w:cs="Times New Roman"/>
          <w:b/>
          <w:sz w:val="22"/>
          <w:szCs w:val="22"/>
          <w:lang w:val="ru-RU" w:eastAsia="ar-SA"/>
        </w:rPr>
        <w:t xml:space="preserve">Пункт 31: </w:t>
      </w:r>
      <w:r w:rsidR="00B764AA" w:rsidRPr="00BF681E">
        <w:rPr>
          <w:rFonts w:ascii="Times New Roman" w:eastAsia="MS Gothic" w:hAnsi="Times New Roman" w:cs="Times New Roman"/>
          <w:b/>
          <w:sz w:val="22"/>
          <w:szCs w:val="22"/>
          <w:lang w:val="ru-RU" w:eastAsia="ar-SA"/>
        </w:rPr>
        <w:t>Бульвары, скверы</w:t>
      </w:r>
      <w:bookmarkEnd w:id="5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221. Бульвары и скверы предназначены для организации кратковременного отдыха, прогулок, транзитных пешеходных передвижений.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сбора мусора, осветительное оборудование, оборудование архитектурно-декоративного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2E5E9D"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III</w:t>
      </w:r>
      <w:r w:rsidR="00B764AA" w:rsidRPr="00BF681E">
        <w:rPr>
          <w:rFonts w:ascii="Times New Roman" w:eastAsia="Times New Roman" w:hAnsi="Times New Roman" w:cs="Times New Roman"/>
          <w:b/>
          <w:bCs/>
          <w:sz w:val="22"/>
          <w:szCs w:val="22"/>
          <w:lang w:val="ru-RU" w:eastAsia="ar-SA"/>
        </w:rPr>
        <w:t>. Требования к содержанию объектов благоустройства, зданий, строений, сооружений.</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7" w:name="_Toc402276809"/>
      <w:r>
        <w:rPr>
          <w:rFonts w:ascii="Times New Roman" w:eastAsia="MS Gothic" w:hAnsi="Times New Roman" w:cs="Times New Roman"/>
          <w:b/>
          <w:sz w:val="22"/>
          <w:szCs w:val="22"/>
          <w:lang w:val="ru-RU" w:eastAsia="ar-SA"/>
        </w:rPr>
        <w:t xml:space="preserve">Пункт 1: </w:t>
      </w:r>
      <w:r w:rsidR="00B764AA" w:rsidRPr="00BF681E">
        <w:rPr>
          <w:rFonts w:ascii="Times New Roman" w:eastAsia="MS Gothic" w:hAnsi="Times New Roman" w:cs="Times New Roman"/>
          <w:b/>
          <w:sz w:val="22"/>
          <w:szCs w:val="22"/>
          <w:lang w:val="ru-RU" w:eastAsia="ar-SA"/>
        </w:rPr>
        <w:t>Ввод в эксплуатацию детских, игровых, спортивных (физкультурно-оздоровительных) площадок и их содержание</w:t>
      </w:r>
      <w:bookmarkEnd w:id="57"/>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b/>
          <w:sz w:val="22"/>
          <w:szCs w:val="22"/>
          <w:lang w:val="ru-RU" w:eastAsia="ar-SA"/>
        </w:rPr>
      </w:pPr>
    </w:p>
    <w:p w:rsidR="00B764AA" w:rsidRPr="00BF681E" w:rsidRDefault="00B764AA" w:rsidP="00B764AA">
      <w:pPr>
        <w:tabs>
          <w:tab w:val="left" w:pos="212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225.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сельского поселения. </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226.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227.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228. При вводе оборудования площадки в эксплуатацию присутствуют представители администрации сельского поселения, составляется акт ввода в эксплуатацию объекта.</w:t>
      </w:r>
    </w:p>
    <w:p w:rsidR="00B764AA" w:rsidRPr="00BF681E" w:rsidRDefault="00B764AA" w:rsidP="00B764AA">
      <w:pPr>
        <w:tabs>
          <w:tab w:val="left" w:pos="900"/>
          <w:tab w:val="left" w:pos="107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229.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сельского поселения.</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230.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w:t>
      </w:r>
      <w:r w:rsidRPr="00BF681E">
        <w:rPr>
          <w:rFonts w:ascii="Times New Roman" w:eastAsia="Times New Roman" w:hAnsi="Times New Roman" w:cs="Times New Roman"/>
          <w:sz w:val="22"/>
          <w:szCs w:val="22"/>
          <w:lang w:val="ru-RU" w:eastAsia="ar-SA"/>
        </w:rPr>
        <w:lastRenderedPageBreak/>
        <w:t>добровольной сертификации (декларирования) и/или лабораторных испытаний и др.), а также маркировку и эксплуатационную документацию.</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231.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232.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233.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234.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235.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237. На площадке и прилегающей к ней территории не должно быть мусора или посторонних предметов, о которые можно споткнуться и/или получить травму.</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238. Контроль за техническим состоянием оборудования площадок включает:</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первичный осмотр и проверку оборудования перед вводом в эксплуатацию;</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239. Периодичность регулярного визуального осмотра устанавливает собственник на основе учета условий эксплуатации.</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оборудования площадок, подвергающихся интенсивному использованию, проводится ежедневно.</w:t>
      </w:r>
    </w:p>
    <w:p w:rsidR="00B764AA" w:rsidRPr="00BF681E" w:rsidRDefault="00B764AA" w:rsidP="00B764AA">
      <w:pPr>
        <w:tabs>
          <w:tab w:val="left" w:pos="1077"/>
        </w:tab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240.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B764AA" w:rsidRPr="00BF681E" w:rsidRDefault="00B764AA" w:rsidP="00B764AA">
      <w:pPr>
        <w:suppressAutoHyphens/>
        <w:spacing w:after="0"/>
        <w:ind w:firstLine="709"/>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241. Основной осмотр проводится раз в год.</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242.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243.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244.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245. Вся эксплуатационная документация (паспорт, акт осмотра и проверки, графики осмотров, журнал и т.п.) подлежит постоянному хранению.</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246.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247.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58" w:name="_Toc402276810"/>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 </w:t>
      </w:r>
      <w:r w:rsidR="00B764AA" w:rsidRPr="00BF681E">
        <w:rPr>
          <w:rFonts w:ascii="Times New Roman" w:eastAsia="MS Gothic" w:hAnsi="Times New Roman" w:cs="Times New Roman"/>
          <w:b/>
          <w:sz w:val="22"/>
          <w:szCs w:val="22"/>
          <w:lang w:val="ru-RU" w:eastAsia="ar-SA"/>
        </w:rPr>
        <w:t>Содержание площадок автостоянок, мест размещения и хранения транспортных средств</w:t>
      </w:r>
      <w:bookmarkEnd w:id="58"/>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248.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249.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250.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251. Кровли зданий гаражных кооперативов, гаражей, стоянок, станций технического обслуживания, автомобильных моек должны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252.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253.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9" w:name="_Toc402276811"/>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3: </w:t>
      </w:r>
      <w:r w:rsidR="00B764AA" w:rsidRPr="00BF681E">
        <w:rPr>
          <w:rFonts w:ascii="Times New Roman" w:eastAsia="MS Gothic" w:hAnsi="Times New Roman" w:cs="Times New Roman"/>
          <w:b/>
          <w:sz w:val="22"/>
          <w:szCs w:val="22"/>
          <w:lang w:val="ru-RU" w:eastAsia="ar-SA"/>
        </w:rPr>
        <w:t>Содержание объектов (средств) наружного освещения</w:t>
      </w:r>
      <w:bookmarkEnd w:id="59"/>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254. Все системы уличного, дворового и других видов наружного освещения должны поддерживаться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255.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Опоры сетей наружного освещения не должны иметь отклонение от вертикали более 5 </w:t>
      </w:r>
      <w:r w:rsidRPr="00BF681E">
        <w:rPr>
          <w:rFonts w:ascii="Times New Roman" w:eastAsia="Times New Roman" w:hAnsi="Times New Roman" w:cs="Times New Roman"/>
          <w:sz w:val="22"/>
          <w:szCs w:val="22"/>
          <w:lang w:val="ru-RU" w:eastAsia="ar-SA"/>
        </w:rPr>
        <w:lastRenderedPageBreak/>
        <w:t>градусов.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256.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257.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258.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0" w:name="_Toc402276812"/>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1" w:name="Par228"/>
      <w:bookmarkStart w:id="62" w:name="_Toc402276813"/>
      <w:bookmarkEnd w:id="60"/>
      <w:bookmarkEnd w:id="61"/>
      <w:r>
        <w:rPr>
          <w:rFonts w:ascii="Times New Roman" w:eastAsia="MS Gothic" w:hAnsi="Times New Roman" w:cs="Times New Roman"/>
          <w:b/>
          <w:sz w:val="22"/>
          <w:szCs w:val="22"/>
          <w:lang w:val="ru-RU" w:eastAsia="ar-SA"/>
        </w:rPr>
        <w:t xml:space="preserve">Пункт 4: </w:t>
      </w:r>
      <w:r w:rsidR="00B764AA" w:rsidRPr="00BF681E">
        <w:rPr>
          <w:rFonts w:ascii="Times New Roman" w:eastAsia="MS Gothic" w:hAnsi="Times New Roman" w:cs="Times New Roman"/>
          <w:b/>
          <w:sz w:val="22"/>
          <w:szCs w:val="22"/>
          <w:lang w:val="ru-RU" w:eastAsia="ar-SA"/>
        </w:rPr>
        <w:t>Требования к содержанию ограждений (заборов)</w:t>
      </w:r>
      <w:bookmarkEnd w:id="62"/>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260.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3" w:name="_Toc402276814"/>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5: </w:t>
      </w:r>
      <w:r w:rsidR="00B764AA" w:rsidRPr="00BF681E">
        <w:rPr>
          <w:rFonts w:ascii="Times New Roman" w:eastAsia="MS Gothic" w:hAnsi="Times New Roman" w:cs="Times New Roman"/>
          <w:b/>
          <w:sz w:val="22"/>
          <w:szCs w:val="22"/>
          <w:lang w:val="ru-RU" w:eastAsia="ar-SA"/>
        </w:rPr>
        <w:t>Содержание объектов капитального строительства и объектов инфраструктуры</w:t>
      </w:r>
      <w:bookmarkEnd w:id="63"/>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261. Содержание объектов капитального строительства: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муниципальными актами. Расположенные на фасадах информационные таблички, памятные доски должны поддерживаться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входы, цоколи, витрины должны содержаться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домовые знаки должны содержатся в чистоте, их освещение в темное время суток должно быть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мостики для перехода через коммуникации должны быть исправными и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козырьки подъездов, а также кровля должны быть очищены от загрязнений, древесно-кустарниковой и сорной растительности;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262. Малые архитектурные формы должны содержаться в чистоте, окраска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264. Содержание некапитальных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окраска некапитальных сооружений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265. Водные устройства должны содержаться в чистоте, в том числе и в период их отключения.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Окраска элементов водных устройств должна производиться не реже 1 раза в год, ремонт – по мере необходимости.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4" w:name="Par242"/>
      <w:bookmarkStart w:id="65" w:name="_Toc402276815"/>
      <w:bookmarkEnd w:id="64"/>
      <w:r>
        <w:rPr>
          <w:rFonts w:ascii="Times New Roman" w:eastAsia="MS Gothic" w:hAnsi="Times New Roman" w:cs="Times New Roman"/>
          <w:b/>
          <w:sz w:val="22"/>
          <w:szCs w:val="22"/>
          <w:lang w:val="ru-RU" w:eastAsia="ar-SA"/>
        </w:rPr>
        <w:t xml:space="preserve">Пункт 6: </w:t>
      </w:r>
      <w:r w:rsidR="00B764AA" w:rsidRPr="00BF681E">
        <w:rPr>
          <w:rFonts w:ascii="Times New Roman" w:eastAsia="MS Gothic" w:hAnsi="Times New Roman" w:cs="Times New Roman"/>
          <w:b/>
          <w:sz w:val="22"/>
          <w:szCs w:val="22"/>
          <w:lang w:val="ru-RU" w:eastAsia="ar-SA"/>
        </w:rPr>
        <w:t>Содержание зеленых насаждений</w:t>
      </w:r>
      <w:bookmarkEnd w:id="65"/>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266.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ar-SA"/>
        </w:rPr>
      </w:pPr>
      <w:r w:rsidRPr="00580137">
        <w:rPr>
          <w:rFonts w:ascii="Times New Roman" w:eastAsia="Times New Roman" w:hAnsi="Times New Roman" w:cs="Times New Roman"/>
          <w:color w:val="C00000"/>
          <w:sz w:val="22"/>
          <w:szCs w:val="22"/>
          <w:highlight w:val="yellow"/>
          <w:lang w:val="ru-RU" w:eastAsia="ar-SA"/>
        </w:rPr>
        <w:t xml:space="preserve">267. </w:t>
      </w:r>
      <w:r w:rsidR="00580137">
        <w:rPr>
          <w:rFonts w:ascii="Times New Roman" w:eastAsia="Times New Roman" w:hAnsi="Times New Roman" w:cs="Times New Roman"/>
          <w:color w:val="C00000"/>
          <w:sz w:val="22"/>
          <w:szCs w:val="22"/>
          <w:highlight w:val="yellow"/>
          <w:lang w:val="ru-RU" w:eastAsia="ar-SA"/>
        </w:rPr>
        <w:t>Обыкновенные газоны скашивают при высоте травостоя 10-15 см. через каждые 10-15 дней. Высота оставляемого травостоя 3-5 см.</w:t>
      </w:r>
      <w:r w:rsidRPr="00580137">
        <w:rPr>
          <w:rFonts w:ascii="Times New Roman" w:eastAsia="Times New Roman" w:hAnsi="Times New Roman" w:cs="Times New Roman"/>
          <w:color w:val="C00000"/>
          <w:sz w:val="22"/>
          <w:szCs w:val="22"/>
          <w:highlight w:val="yellow"/>
          <w:lang w:val="ru-RU" w:eastAsia="ar-SA"/>
        </w:rPr>
        <w:t xml:space="preserve"> Срезанную траву, опавшие листья убирают и вывозят на специально оборудованные полигоны.</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 xml:space="preserve">. </w:t>
      </w:r>
      <w:r w:rsidRPr="00220217">
        <w:rPr>
          <w:rFonts w:ascii="Times New Roman" w:hAnsi="Times New Roman"/>
          <w:b/>
          <w:i/>
          <w:color w:val="000000"/>
          <w:lang w:val="ru-RU"/>
        </w:rPr>
        <w:t xml:space="preserve">№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580137"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ar-SA"/>
        </w:rPr>
      </w:pP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268.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269. Части деревьев, кустарников с территории удаляются в течение трех суток со дня проведения вырубки.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6" w:name="_Toc402276816"/>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7: </w:t>
      </w:r>
      <w:r w:rsidR="00B764AA" w:rsidRPr="00BF681E">
        <w:rPr>
          <w:rFonts w:ascii="Times New Roman" w:eastAsia="MS Gothic" w:hAnsi="Times New Roman" w:cs="Times New Roman"/>
          <w:b/>
          <w:sz w:val="22"/>
          <w:szCs w:val="22"/>
          <w:lang w:val="ru-RU" w:eastAsia="ar-SA"/>
        </w:rPr>
        <w:t>Содержание наземных частей линейных сооружений и коммуникаций</w:t>
      </w:r>
      <w:bookmarkEnd w:id="6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270.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271.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272.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273.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274.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275.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276.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277.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открывать люки колодцев и регулировать запорные устройства на магистралях водопровода, канализации, теплотрасс;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какие-либо работы на данных сетях без разрешения эксплуатирующих организаций;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оставлять колодцы неплотно закрытыми и (или) закрывать разбитыми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отводить поверхностные воды в систему канализации;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пользоваться пожарными гидрантами в хозяйственных целях;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забор воды от уличных колонок с помощью шлангов;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разборку колонок;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278.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7" w:name="_Toc402276817"/>
      <w:r>
        <w:rPr>
          <w:rFonts w:ascii="Times New Roman" w:eastAsia="MS Gothic" w:hAnsi="Times New Roman" w:cs="Times New Roman"/>
          <w:b/>
          <w:sz w:val="22"/>
          <w:szCs w:val="22"/>
          <w:lang w:val="ru-RU" w:eastAsia="ar-SA"/>
        </w:rPr>
        <w:t xml:space="preserve">Пункт 8: </w:t>
      </w:r>
      <w:r w:rsidR="00B764AA" w:rsidRPr="00BF681E">
        <w:rPr>
          <w:rFonts w:ascii="Times New Roman" w:eastAsia="MS Gothic" w:hAnsi="Times New Roman" w:cs="Times New Roman"/>
          <w:b/>
          <w:sz w:val="22"/>
          <w:szCs w:val="22"/>
          <w:lang w:val="ru-RU" w:eastAsia="ar-SA"/>
        </w:rPr>
        <w:t>Содержание производственных территорий</w:t>
      </w:r>
      <w:bookmarkEnd w:id="67"/>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279.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280.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281. Сбор и временное хранение мусора, образующегося в результате деятельности, </w:t>
      </w:r>
      <w:r w:rsidRPr="00BF681E">
        <w:rPr>
          <w:rFonts w:ascii="Times New Roman" w:eastAsia="Times New Roman" w:hAnsi="Times New Roman" w:cs="Times New Roman"/>
          <w:sz w:val="22"/>
          <w:szCs w:val="22"/>
          <w:lang w:val="ru-RU" w:eastAsia="ar-SA"/>
        </w:rPr>
        <w:lastRenderedPageBreak/>
        <w:t>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68" w:name="Par249"/>
      <w:bookmarkStart w:id="69" w:name="Par280"/>
      <w:bookmarkStart w:id="70" w:name="_Toc402276818"/>
      <w:bookmarkEnd w:id="68"/>
      <w:bookmarkEnd w:id="69"/>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9: </w:t>
      </w:r>
      <w:r w:rsidR="00B764AA" w:rsidRPr="00BF681E">
        <w:rPr>
          <w:rFonts w:ascii="Times New Roman" w:eastAsia="MS Gothic" w:hAnsi="Times New Roman" w:cs="Times New Roman"/>
          <w:b/>
          <w:sz w:val="22"/>
          <w:szCs w:val="22"/>
          <w:lang w:val="ru-RU" w:eastAsia="ar-SA"/>
        </w:rPr>
        <w:t>Содержание частных домовладений, в том числе используемых для временного (сезонного) проживания</w:t>
      </w:r>
      <w:bookmarkEnd w:id="70"/>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282. Собственники домовладений, в том числе используемых для временного (сезонного) проживания, обязаны:</w:t>
      </w:r>
    </w:p>
    <w:p w:rsidR="00B764AA" w:rsidRPr="00BF681E" w:rsidRDefault="00B764AA" w:rsidP="00B764AA">
      <w:pPr>
        <w:tabs>
          <w:tab w:val="left" w:pos="0"/>
        </w:tabs>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складировать бытовые отходы и мусор в специально оборудованных местах;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хранения техники, механизмов, автомобилей, в том числе разукомплектованных,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производства ремонта или мойки автомобилей, смены масла или технических жидкостей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283. Запрещается сжигание, а также захоронение мусора на территории земельных участков, на которых расположены дома.</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71" w:name="Par291"/>
      <w:bookmarkStart w:id="72" w:name="_Toc402276819"/>
      <w:bookmarkEnd w:id="71"/>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Pr>
          <w:rFonts w:ascii="Times New Roman" w:eastAsia="MS Gothic" w:hAnsi="Times New Roman" w:cs="Times New Roman"/>
          <w:b/>
          <w:color w:val="000000"/>
          <w:sz w:val="22"/>
          <w:szCs w:val="22"/>
          <w:lang w:val="ru-RU" w:eastAsia="ar-SA"/>
        </w:rPr>
        <w:t xml:space="preserve">Пункт 10: </w:t>
      </w:r>
      <w:r w:rsidR="00B764AA" w:rsidRPr="00BF681E">
        <w:rPr>
          <w:rFonts w:ascii="Times New Roman" w:eastAsia="MS Gothic" w:hAnsi="Times New Roman" w:cs="Times New Roman"/>
          <w:b/>
          <w:color w:val="000000"/>
          <w:sz w:val="22"/>
          <w:szCs w:val="22"/>
          <w:lang w:val="ru-RU" w:eastAsia="ar-SA"/>
        </w:rPr>
        <w:t>Содержание территории садоводческих, огороднических и дачных некоммерческих объединений граждан</w:t>
      </w:r>
      <w:bookmarkEnd w:id="72"/>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284. 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sz w:val="22"/>
          <w:szCs w:val="22"/>
          <w:lang w:val="ru-RU" w:eastAsia="ar-SA"/>
        </w:rPr>
      </w:pPr>
    </w:p>
    <w:p w:rsidR="00B764AA" w:rsidRPr="00BF681E" w:rsidRDefault="002E5E9D" w:rsidP="00B764AA">
      <w:pPr>
        <w:tabs>
          <w:tab w:val="right" w:pos="10212"/>
        </w:tabs>
        <w:suppressAutoHyphens/>
        <w:spacing w:after="0"/>
        <w:ind w:left="142" w:firstLine="709"/>
        <w:contextualSpacing/>
        <w:jc w:val="center"/>
        <w:rPr>
          <w:rFonts w:ascii="Times New Roman" w:eastAsia="Times New Roman" w:hAnsi="Times New Roman" w:cs="Times New Roman"/>
          <w:b/>
          <w:bCs/>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IV</w:t>
      </w:r>
      <w:r w:rsidR="00B764AA" w:rsidRPr="00BF681E">
        <w:rPr>
          <w:rFonts w:ascii="Times New Roman" w:eastAsia="Times New Roman" w:hAnsi="Times New Roman" w:cs="Times New Roman"/>
          <w:b/>
          <w:bCs/>
          <w:sz w:val="22"/>
          <w:szCs w:val="22"/>
          <w:lang w:val="ru-RU" w:eastAsia="ar-SA"/>
        </w:rPr>
        <w:t>. Обеспечение чистоты и порядка в сельском поселении. Правила организации и производства уборочных работ.</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bCs/>
          <w:sz w:val="22"/>
          <w:szCs w:val="22"/>
          <w:lang w:val="ru-RU" w:eastAsia="ar-SA"/>
        </w:rPr>
      </w:pPr>
    </w:p>
    <w:p w:rsidR="00B764AA" w:rsidRPr="00BF681E" w:rsidRDefault="00390ACF" w:rsidP="00B764AA">
      <w:pPr>
        <w:shd w:val="clear" w:color="auto" w:fill="FFFFFF"/>
        <w:spacing w:after="0"/>
        <w:ind w:left="142"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3" w:name="Par93"/>
      <w:bookmarkStart w:id="74" w:name="Par122"/>
      <w:bookmarkStart w:id="75" w:name="_Toc402276826"/>
      <w:bookmarkEnd w:id="73"/>
      <w:bookmarkEnd w:id="74"/>
      <w:r>
        <w:rPr>
          <w:rFonts w:ascii="Times New Roman" w:eastAsia="MS Gothic" w:hAnsi="Times New Roman" w:cs="Times New Roman"/>
          <w:b/>
          <w:sz w:val="22"/>
          <w:szCs w:val="22"/>
          <w:lang w:val="ru-RU" w:eastAsia="ru-RU"/>
        </w:rPr>
        <w:t xml:space="preserve">Пункт 1: </w:t>
      </w:r>
      <w:r w:rsidR="00B764AA" w:rsidRPr="00BF681E">
        <w:rPr>
          <w:rFonts w:ascii="Times New Roman" w:eastAsia="MS Gothic" w:hAnsi="Times New Roman" w:cs="Times New Roman"/>
          <w:b/>
          <w:sz w:val="22"/>
          <w:szCs w:val="22"/>
          <w:lang w:val="ru-RU" w:eastAsia="ru-RU"/>
        </w:rPr>
        <w:t>Общие требования к проведению благоустройства и уборочных работ на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285.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сухостоящей травы. Состав работ и периодичность их выполнения устанавливается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выноса машинами, механизмами, иной техникой грунта и грязи с территории производства работ на объекты улично-дорожной сети;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загрязнения объектов улично-дорожной сети жидкими, сыпучими и иными веществами при их транспортировке;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проведение дератизации и дезинфекции в местах общего пользования, подвалах, технических подпольях объектов жилищного фонда;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установку урн для кратковременного хранения мусора, их очистку, ремонт и покраску;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286. Уборка территории сельского поселения,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287. Уборку территории сельского поселения 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288.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289. Ответственность за организацию и производство уборочных работ возлагается: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гаражных, гаражно-строительных кооперативов - на соответствующий гаражный, гаражно-строительный кооператив;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автомобильных стоянок - на лиц, которым стоянки принадлежат на праве собственности или ином законном основании;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мусора после сноса зданий, строений, сооружений - на организацию, выполняющую работы по сносу;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и содержание земельного участка, предоставленного для строительства и реконструкции, ремонта, - на заказчика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места осуществления земляных работ - на лицо, которому выдан ордер-договор на право производства земляных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объектов некапитального строительства - на владельца объекта;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временной уличной торговли - на лиц, осуществляющих торговую деятельность;</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размещения сезонных аттракционов - на лиц, осуществляющих размещение сезонных аттракционов.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280. Организация работ по удалению несанкционированно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290. Обязанность по ликвидации последствий аварий, сбоев работы водопроводных и канализационных сетей (в том числе скол и вывоз льда, обработка противогололедным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291.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выполняющие муниципальное задание или заказ по уборке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292.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293.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294.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295.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касание ветвями деревьев токонесущих проводов, закрывание ими указателей улиц и номерных знаков домов.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296. Запрещается: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мойка транспортных средств, слив топлива, масел, технических жидкостей вне специально отведенных мест;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на территории сельского поселения без получения разрешения в установленном порядке;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сельского поселения.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297. Администрация сельского поселения в соответствии с Уставом сельского поселения вправе на добровольной основе привлекать граждан для выполнения работ по уборке, благоустройству и озеленению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Организационные вопросы по привлечению граждан к выполнению работ по уборке, благоустройству и озеленению территории сельского поселения оформляются правовым актом администрации сельского поселения.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highlight w:val="yellow"/>
          <w:lang w:val="ru-RU" w:eastAsia="ar-SA"/>
        </w:rPr>
      </w:pPr>
      <w:bookmarkStart w:id="76" w:name="_Toc402276827"/>
      <w:bookmarkEnd w:id="75"/>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 </w:t>
      </w:r>
      <w:r w:rsidR="00B764AA" w:rsidRPr="00BF681E">
        <w:rPr>
          <w:rFonts w:ascii="Times New Roman" w:eastAsia="MS Gothic" w:hAnsi="Times New Roman" w:cs="Times New Roman"/>
          <w:b/>
          <w:sz w:val="22"/>
          <w:szCs w:val="22"/>
          <w:lang w:val="ru-RU" w:eastAsia="ar-SA"/>
        </w:rPr>
        <w:t>Месячник благоустройства</w:t>
      </w:r>
      <w:bookmarkEnd w:id="76"/>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298.</w:t>
      </w:r>
      <w:r w:rsidRPr="00BF681E">
        <w:rPr>
          <w:rFonts w:ascii="Times New Roman" w:eastAsia="Times New Roman" w:hAnsi="Times New Roman" w:cs="Times New Roman"/>
          <w:sz w:val="22"/>
          <w:szCs w:val="22"/>
          <w:lang w:val="ru-RU" w:eastAsia="ar-SA"/>
        </w:rPr>
        <w:tab/>
        <w:t>На территории сельского поселения ежегодно проводится месячник благоустройства, направленный на приведение территорий в соответствие с нормативными характеристиками.</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299. 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300. Осуществление работ в течение месячника по благоустройству осуществляется за счет:</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бюджета сельского поселения – в отношении объектов благоустройства, находящихся в муниципальной собственности;</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hd w:val="clear" w:color="auto" w:fill="FFFFFF"/>
        <w:suppressAutoHyphens/>
        <w:spacing w:after="0"/>
        <w:ind w:left="851"/>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7" w:name="Par163"/>
      <w:bookmarkStart w:id="78" w:name="_Toc402276829"/>
      <w:bookmarkEnd w:id="77"/>
      <w:r>
        <w:rPr>
          <w:rFonts w:ascii="Times New Roman" w:eastAsia="Times New Roman" w:hAnsi="Times New Roman" w:cs="Times New Roman"/>
          <w:b/>
          <w:color w:val="2D2D2D"/>
          <w:spacing w:val="2"/>
          <w:sz w:val="22"/>
          <w:szCs w:val="22"/>
          <w:lang w:val="ru-RU" w:eastAsia="ru-RU"/>
        </w:rPr>
        <w:t xml:space="preserve">Пункт 3: </w:t>
      </w:r>
      <w:r w:rsidR="00B764AA" w:rsidRPr="00BF681E">
        <w:rPr>
          <w:rFonts w:ascii="Times New Roman" w:eastAsia="Times New Roman" w:hAnsi="Times New Roman" w:cs="Times New Roman"/>
          <w:b/>
          <w:color w:val="2D2D2D"/>
          <w:spacing w:val="2"/>
          <w:sz w:val="22"/>
          <w:szCs w:val="22"/>
          <w:lang w:val="ru-RU" w:eastAsia="ru-RU"/>
        </w:rPr>
        <w:t>Уборка территории сельского поселения в зимний период</w:t>
      </w:r>
    </w:p>
    <w:p w:rsidR="00B764AA" w:rsidRPr="00BF681E" w:rsidRDefault="00B764AA" w:rsidP="00B764AA">
      <w:pPr>
        <w:shd w:val="clear" w:color="auto" w:fill="FFFFFF"/>
        <w:suppressAutoHyphens/>
        <w:spacing w:after="0"/>
        <w:ind w:left="851"/>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301.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администрацией сельского поселения.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302. В зимний период на дорогах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подметально-уборочными машинами и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организация работ по обработке дорог противогололедными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подготовка снежного вала автогрейдерами и бульдозерами;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разгребание и сметание валов снега на перекрестках и въездах во дворы, на остановочных пунктах и пешеходных переходах;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 на снегоприемные пункты;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удаление наката автогрейдерами;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вдоль проезжей части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303. В зимний период на тротуарах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тротуаров от уплотненного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посыпка тротуаров мелкофракционным щебнем;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погрузка и 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304.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305. К первоочередным операциям зимней уборки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обработка проезжей части дороги противогололедными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сгребание и подметание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формирование снежного вала для последующего вывоза;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306. К операциям второй очереди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зачистка дорожных лотков после удаления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скалывание льда и удаление снежно-ледяных образований механизированным и ручным способом.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307. Проезжие части улиц, тротуары, остановочные пункты и расположенные на них урны для мусора должны быть убраны от снега и мусора до 8 часов утра.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308. 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309.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310. По окончании снегопада производится завершающее сгребание снега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311.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312. Формирование снежных валов не допускается: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пересечениях всех дорог и улиц в одном уровне и вблизи железнодорожных переездов в зоне треугольника видимости;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5 м от пешеходного перехода;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20 м от остановочного пункта;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участках дорог, оборудованных транспортными ограждениями или повышенным бордюром;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тротуарах.</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313.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314. Вывоз снега с улиц и проездов осуществляется на подготовленные снегоприемные площадки, определенные администрацией сельского поселения.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315. Зимняя уборка тротуаров осуществляется как механизированным, так и ручным способами. 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316.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сходов, пешеходных дорожек и посадочных площадок, и элементов безбарьерной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390ACF" w:rsidP="00B764AA">
      <w:pPr>
        <w:shd w:val="clear" w:color="auto" w:fill="FFFFFF"/>
        <w:suppressAutoHyphens/>
        <w:spacing w:after="0"/>
        <w:ind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9" w:name="Par310"/>
      <w:bookmarkStart w:id="80" w:name="_Toc402276830"/>
      <w:bookmarkEnd w:id="78"/>
      <w:bookmarkEnd w:id="79"/>
      <w:r>
        <w:rPr>
          <w:rFonts w:ascii="Times New Roman" w:eastAsia="Times New Roman" w:hAnsi="Times New Roman" w:cs="Times New Roman"/>
          <w:b/>
          <w:spacing w:val="2"/>
          <w:sz w:val="22"/>
          <w:szCs w:val="22"/>
          <w:lang w:val="ru-RU" w:eastAsia="ru-RU"/>
        </w:rPr>
        <w:t xml:space="preserve">Пункт 4: </w:t>
      </w:r>
      <w:r w:rsidR="00B764AA" w:rsidRPr="00BF681E">
        <w:rPr>
          <w:rFonts w:ascii="Times New Roman" w:eastAsia="Times New Roman" w:hAnsi="Times New Roman" w:cs="Times New Roman"/>
          <w:b/>
          <w:spacing w:val="2"/>
          <w:sz w:val="22"/>
          <w:szCs w:val="22"/>
          <w:lang w:val="ru-RU" w:eastAsia="ru-RU"/>
        </w:rPr>
        <w:t>Уборка территории сельского поселения в летний период</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spacing w:val="2"/>
          <w:sz w:val="22"/>
          <w:szCs w:val="22"/>
          <w:lang w:val="ru-RU" w:eastAsia="ru-RU"/>
        </w:rPr>
        <w:t>317.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сельского поселения.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318. В летний период на дорогах местного значения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проезжей части дорожно-уборочными машинами с предварительным смачиванием, подметально-уборочными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проезжей части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вручную проезжей части по лотку;</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вручную проезжей части по лотку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319. В летний период на тротуарах, остановочных пунктах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механизированное подметание;</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тротуаров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тротуаров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320. В летний период на газонах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газонов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выкашивание газонов газонокосилкой или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сбор и вывоз упавших веток, старой травы;</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коммунального, растительного мусора и зеленой массы после кошения.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321. Содержание урн для мусора в летний период включает в себя: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очистку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погрузку вручную и вывоз бытового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покраску, ремонт или замену поврежденных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322. Проезжая часть полностью очищается от загрязнений и промывается.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323.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поверхности. Шумозащитные стенки, подпорные стенки, металлические ограждения, знаки и объекты светофорного регулирования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324. Тротуары и остановочные пункты полностью очищаются от грунтово-песчаных наносов, мусора и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325. Вывоз смета производится непосредственно после подметания.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326.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327. К содержанию пешеходных и барьерных ограждений относится очистка и мойка ограждений, исправление, замена поврежденных секций ограждения.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328.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bookmarkEnd w:id="80"/>
    <w:p w:rsidR="00B764AA" w:rsidRPr="00BF681E" w:rsidRDefault="009D378C" w:rsidP="00B764AA">
      <w:pPr>
        <w:suppressAutoHyphens/>
        <w:spacing w:after="0"/>
        <w:ind w:firstLine="709"/>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5: </w:t>
      </w:r>
      <w:r w:rsidR="00B764AA" w:rsidRPr="00BF681E">
        <w:rPr>
          <w:rFonts w:ascii="Times New Roman" w:eastAsia="MS Gothic" w:hAnsi="Times New Roman" w:cs="Times New Roman"/>
          <w:b/>
          <w:sz w:val="22"/>
          <w:szCs w:val="22"/>
          <w:lang w:val="ru-RU" w:eastAsia="ar-SA"/>
        </w:rPr>
        <w:t>Содержание и выпас домашнего скота и птицы</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329. Содержание </w:t>
      </w:r>
      <w:r w:rsidRPr="00BF681E">
        <w:rPr>
          <w:rFonts w:ascii="Times New Roman" w:eastAsia="Times New Roman" w:hAnsi="Times New Roman" w:cs="Times New Roman"/>
          <w:bCs/>
          <w:sz w:val="22"/>
          <w:szCs w:val="22"/>
          <w:lang w:val="ru-RU" w:eastAsia="ru-RU"/>
        </w:rPr>
        <w:t>домашнего скота и птицы</w:t>
      </w:r>
      <w:r w:rsidRPr="00BF681E">
        <w:rPr>
          <w:rFonts w:ascii="Times New Roman" w:eastAsia="Times New Roman" w:hAnsi="Times New Roman" w:cs="Times New Roman"/>
          <w:sz w:val="22"/>
          <w:szCs w:val="22"/>
          <w:lang w:val="ru-RU" w:eastAsia="ar-SA"/>
        </w:rPr>
        <w:t xml:space="preserve"> на территории сельского поселения осуществляется в соответствии </w:t>
      </w:r>
      <w:r w:rsidRPr="00BF681E">
        <w:rPr>
          <w:rFonts w:ascii="Times New Roman" w:eastAsia="Times New Roman" w:hAnsi="Times New Roman" w:cs="Times New Roman"/>
          <w:sz w:val="22"/>
          <w:szCs w:val="22"/>
          <w:lang w:val="ru-RU" w:eastAsia="ru-RU"/>
        </w:rPr>
        <w:t>Федеральный закон об ответственном обращении с животными</w:t>
      </w:r>
      <w:r w:rsidRPr="00BF681E">
        <w:rPr>
          <w:rFonts w:ascii="Times New Roman" w:eastAsia="Times New Roman" w:hAnsi="Times New Roman" w:cs="Times New Roman"/>
          <w:sz w:val="22"/>
          <w:szCs w:val="22"/>
          <w:lang w:val="ru-RU" w:eastAsia="ar-SA"/>
        </w:rPr>
        <w:t>, а также нормативными правовыми актами Забайкальского края.</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330.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331. Выпас скота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осуществляется на специально отведенных местах (пастбищах), утвержденных постановлением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под наблюдением собственника или уполномоченного им лица (в том числе на основании гражданско-правовых договоров).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332. Маршрут передвижения </w:t>
      </w:r>
      <w:r w:rsidRPr="00BF681E">
        <w:rPr>
          <w:rFonts w:ascii="Times New Roman" w:eastAsia="Times New Roman" w:hAnsi="Times New Roman" w:cs="Times New Roman"/>
          <w:sz w:val="22"/>
          <w:szCs w:val="22"/>
          <w:lang w:val="ru-RU" w:eastAsia="ar-SA"/>
        </w:rPr>
        <w:t>скота на пастбища</w:t>
      </w:r>
      <w:r w:rsidRPr="00BF681E">
        <w:rPr>
          <w:rFonts w:ascii="Times New Roman" w:eastAsia="Times New Roman" w:hAnsi="Times New Roman" w:cs="Times New Roman"/>
          <w:bCs/>
          <w:sz w:val="22"/>
          <w:szCs w:val="22"/>
          <w:lang w:val="ru-RU" w:eastAsia="ru-RU"/>
        </w:rPr>
        <w:t xml:space="preserve"> утверждается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по заявлениям собственников.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333. В целях обеспечения интересов собственников домашнего скота, землепользователей и других лиц, права и интересы которых могут быть затронуты в результате безнадзорного выгула и выпаса скота, администрация сельского поселения оказывает организационно-техническое и </w:t>
      </w:r>
      <w:r w:rsidRPr="00896E1A">
        <w:rPr>
          <w:rFonts w:ascii="Times New Roman" w:eastAsia="Times New Roman" w:hAnsi="Times New Roman" w:cs="Times New Roman"/>
          <w:sz w:val="22"/>
          <w:szCs w:val="22"/>
          <w:lang w:val="ru-RU" w:eastAsia="ru-RU"/>
        </w:rPr>
        <w:t>правовое содействие и помощь собственникам сельскохозяйственных животных в организации</w:t>
      </w:r>
      <w:r w:rsidRPr="00BF681E">
        <w:rPr>
          <w:rFonts w:ascii="Times New Roman" w:eastAsia="Times New Roman" w:hAnsi="Times New Roman" w:cs="Times New Roman"/>
          <w:sz w:val="22"/>
          <w:szCs w:val="22"/>
          <w:lang w:val="ru-RU" w:eastAsia="ru-RU"/>
        </w:rPr>
        <w:t xml:space="preserve">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
    <w:p w:rsidR="00B764AA" w:rsidRPr="00580137"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lang w:val="ru-RU" w:eastAsia="ru-RU"/>
        </w:rPr>
      </w:pPr>
      <w:r w:rsidRPr="00C54F57">
        <w:rPr>
          <w:rFonts w:ascii="Times New Roman" w:eastAsia="Times New Roman" w:hAnsi="Times New Roman" w:cs="Times New Roman"/>
          <w:color w:val="C00000"/>
          <w:sz w:val="22"/>
          <w:szCs w:val="22"/>
          <w:highlight w:val="yellow"/>
          <w:lang w:val="ru-RU" w:eastAsia="ru-RU"/>
        </w:rPr>
        <w:t>334 Собственники домашнего скота и птицы (пастухи) обязаны:</w:t>
      </w:r>
    </w:p>
    <w:p w:rsidR="00C54F57" w:rsidRPr="00896E1A" w:rsidRDefault="00B764AA" w:rsidP="00C54F57">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C54F57">
        <w:rPr>
          <w:rFonts w:ascii="Times New Roman" w:eastAsia="Times New Roman" w:hAnsi="Times New Roman" w:cs="Times New Roman"/>
          <w:color w:val="C00000"/>
          <w:sz w:val="22"/>
          <w:szCs w:val="22"/>
          <w:highlight w:val="yellow"/>
          <w:lang w:val="ru-RU" w:eastAsia="ru-RU"/>
        </w:rPr>
        <w:t>соблюдать</w:t>
      </w:r>
      <w:r w:rsidR="00C54F57" w:rsidRPr="00C54F57">
        <w:rPr>
          <w:rFonts w:ascii="Times New Roman" w:eastAsia="Times New Roman" w:hAnsi="Times New Roman" w:cs="Times New Roman"/>
          <w:color w:val="C00000"/>
          <w:sz w:val="22"/>
          <w:szCs w:val="22"/>
          <w:highlight w:val="yellow"/>
          <w:lang w:val="ru-RU" w:eastAsia="ru-RU"/>
        </w:rPr>
        <w:t xml:space="preserve"> правила пожарной безопасности;</w:t>
      </w:r>
    </w:p>
    <w:p w:rsidR="00C54F57" w:rsidRPr="00220217" w:rsidRDefault="009D378C"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 xml:space="preserve"> </w:t>
      </w:r>
      <w:r w:rsidR="00C54F57"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w:t>
      </w:r>
      <w:r w:rsidR="001C2EFB" w:rsidRPr="00220217">
        <w:rPr>
          <w:rFonts w:ascii="Times New Roman" w:hAnsi="Times New Roman"/>
          <w:b/>
          <w:i/>
          <w:color w:val="000000"/>
          <w:lang w:val="ru-RU"/>
        </w:rPr>
        <w:t>го края от 09.03.2023 г</w:t>
      </w:r>
      <w:r w:rsidR="00220217">
        <w:rPr>
          <w:rFonts w:ascii="Times New Roman" w:hAnsi="Times New Roman"/>
          <w:b/>
          <w:i/>
          <w:color w:val="000000"/>
          <w:lang w:val="ru-RU"/>
        </w:rPr>
        <w:t>.</w:t>
      </w:r>
      <w:r w:rsidR="001C2EFB" w:rsidRPr="00220217">
        <w:rPr>
          <w:rFonts w:ascii="Times New Roman" w:hAnsi="Times New Roman"/>
          <w:b/>
          <w:i/>
          <w:color w:val="000000"/>
          <w:lang w:val="ru-RU"/>
        </w:rPr>
        <w:t xml:space="preserve"> № 78</w:t>
      </w:r>
      <w:r w:rsidR="00C54F57" w:rsidRPr="00220217">
        <w:rPr>
          <w:rFonts w:ascii="Times New Roman" w:hAnsi="Times New Roman"/>
          <w:b/>
          <w:i/>
          <w:color w:val="000000"/>
          <w:lang w:val="ru-RU"/>
        </w:rPr>
        <w:t>]</w:t>
      </w:r>
    </w:p>
    <w:p w:rsidR="00C54F57" w:rsidRPr="00896E1A" w:rsidRDefault="00C54F57"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896E1A">
        <w:rPr>
          <w:rFonts w:ascii="Times New Roman" w:eastAsia="Times New Roman" w:hAnsi="Times New Roman" w:cs="Times New Roman"/>
          <w:sz w:val="22"/>
          <w:szCs w:val="22"/>
          <w:lang w:val="ru-RU" w:eastAsia="ru-RU"/>
        </w:rPr>
        <w:t xml:space="preserve">335. </w:t>
      </w:r>
      <w:r w:rsidRPr="00896E1A">
        <w:rPr>
          <w:rFonts w:ascii="Times New Roman" w:eastAsia="Times New Roman" w:hAnsi="Times New Roman" w:cs="Times New Roman"/>
          <w:bCs/>
          <w:sz w:val="22"/>
          <w:szCs w:val="22"/>
          <w:lang w:val="ru-RU" w:eastAsia="ru-RU"/>
        </w:rPr>
        <w:t>Свободный выпас или выпас на привязи в неотведенных для этого местах,</w:t>
      </w:r>
      <w:r w:rsidRPr="00BF681E">
        <w:rPr>
          <w:rFonts w:ascii="Times New Roman" w:eastAsia="Times New Roman" w:hAnsi="Times New Roman" w:cs="Times New Roman"/>
          <w:bCs/>
          <w:sz w:val="22"/>
          <w:szCs w:val="22"/>
          <w:lang w:val="ru-RU" w:eastAsia="ru-RU"/>
        </w:rPr>
        <w:t xml:space="preserve"> передвижение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без сопровождающих в соответствии с </w:t>
      </w:r>
      <w:r w:rsidRPr="00BF681E">
        <w:rPr>
          <w:rFonts w:ascii="Times New Roman" w:eastAsia="Times New Roman" w:hAnsi="Times New Roman" w:cs="Times New Roman"/>
          <w:sz w:val="22"/>
          <w:szCs w:val="22"/>
          <w:lang w:val="ru-RU" w:eastAsia="ar-SA"/>
        </w:rPr>
        <w:lastRenderedPageBreak/>
        <w:t>правилами содержания, выпаса и перегона сельскохозяйственных животных на территории Забайкальского края запрещены</w:t>
      </w:r>
      <w:r w:rsidRPr="00BF681E">
        <w:rPr>
          <w:rFonts w:ascii="Times New Roman" w:eastAsia="Times New Roman" w:hAnsi="Times New Roman" w:cs="Times New Roman"/>
          <w:bCs/>
          <w:sz w:val="22"/>
          <w:szCs w:val="22"/>
          <w:lang w:val="ru-RU" w:eastAsia="ru-RU"/>
        </w:rPr>
        <w:t xml:space="preserve">. </w:t>
      </w:r>
      <w:r w:rsidRPr="00BF681E">
        <w:rPr>
          <w:rFonts w:ascii="Times New Roman" w:eastAsia="Times New Roman" w:hAnsi="Times New Roman" w:cs="Times New Roman"/>
          <w:sz w:val="22"/>
          <w:szCs w:val="22"/>
          <w:lang w:val="ru-RU"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ином вещном праве, с применением мер, исключающих случаи выхода животных за их пределы. </w:t>
      </w:r>
    </w:p>
    <w:p w:rsidR="00040A35" w:rsidRDefault="00040A35" w:rsidP="00B764AA">
      <w:pPr>
        <w:autoSpaceDE w:val="0"/>
        <w:autoSpaceDN w:val="0"/>
        <w:adjustRightInd w:val="0"/>
        <w:spacing w:after="0"/>
        <w:ind w:firstLine="709"/>
        <w:jc w:val="both"/>
        <w:rPr>
          <w:rFonts w:ascii="Times New Roman" w:eastAsia="Times New Roman" w:hAnsi="Times New Roman" w:cs="Times New Roman"/>
          <w:color w:val="FF0000"/>
          <w:sz w:val="22"/>
          <w:szCs w:val="22"/>
          <w:lang w:val="ru-RU" w:eastAsia="ru-RU"/>
        </w:rPr>
      </w:pPr>
      <w:r w:rsidRPr="00040A35">
        <w:rPr>
          <w:rFonts w:ascii="Times New Roman" w:eastAsia="Times New Roman" w:hAnsi="Times New Roman" w:cs="Times New Roman"/>
          <w:color w:val="FF0000"/>
          <w:sz w:val="22"/>
          <w:szCs w:val="22"/>
          <w:lang w:val="ru-RU" w:eastAsia="ru-RU"/>
        </w:rPr>
        <w:t>На территории сельского поселения «</w:t>
      </w:r>
      <w:r>
        <w:rPr>
          <w:rFonts w:ascii="Times New Roman" w:eastAsia="Times New Roman" w:hAnsi="Times New Roman" w:cs="Times New Roman"/>
          <w:color w:val="FF0000"/>
          <w:sz w:val="22"/>
          <w:szCs w:val="22"/>
          <w:lang w:val="ru-RU" w:eastAsia="ru-RU"/>
        </w:rPr>
        <w:t>Улётовское» муниципального района «Улётовский район» Забайкальского края запрещается:</w:t>
      </w:r>
    </w:p>
    <w:p w:rsidR="00040A35" w:rsidRDefault="00040A35" w:rsidP="00B764AA">
      <w:pPr>
        <w:autoSpaceDE w:val="0"/>
        <w:autoSpaceDN w:val="0"/>
        <w:adjustRightInd w:val="0"/>
        <w:spacing w:after="0"/>
        <w:ind w:firstLine="709"/>
        <w:jc w:val="both"/>
        <w:rPr>
          <w:rFonts w:ascii="Times New Roman" w:eastAsia="Times New Roman" w:hAnsi="Times New Roman" w:cs="Times New Roman"/>
          <w:color w:val="FF0000"/>
          <w:sz w:val="22"/>
          <w:szCs w:val="22"/>
          <w:lang w:val="ru-RU" w:eastAsia="ru-RU"/>
        </w:rPr>
      </w:pPr>
      <w:r>
        <w:rPr>
          <w:rFonts w:ascii="Times New Roman" w:eastAsia="Times New Roman" w:hAnsi="Times New Roman" w:cs="Times New Roman"/>
          <w:color w:val="FF0000"/>
          <w:sz w:val="22"/>
          <w:szCs w:val="22"/>
          <w:lang w:val="ru-RU" w:eastAsia="ru-RU"/>
        </w:rPr>
        <w:t>- допускать бродяжничество крупного рогатого скота, мелкого рогатого скота, лошадей, безнадзорный выпас и перегон крупного рогатого скота, мелкого рогатого скота, лошадей;</w:t>
      </w:r>
    </w:p>
    <w:p w:rsidR="00040A35" w:rsidRDefault="00040A35" w:rsidP="00B764AA">
      <w:pPr>
        <w:autoSpaceDE w:val="0"/>
        <w:autoSpaceDN w:val="0"/>
        <w:adjustRightInd w:val="0"/>
        <w:spacing w:after="0"/>
        <w:ind w:firstLine="709"/>
        <w:jc w:val="both"/>
        <w:rPr>
          <w:rFonts w:ascii="Times New Roman" w:eastAsia="Times New Roman" w:hAnsi="Times New Roman" w:cs="Times New Roman"/>
          <w:color w:val="FF0000"/>
          <w:sz w:val="22"/>
          <w:szCs w:val="22"/>
          <w:lang w:val="ru-RU" w:eastAsia="ru-RU"/>
        </w:rPr>
      </w:pPr>
      <w:r>
        <w:rPr>
          <w:rFonts w:ascii="Times New Roman" w:eastAsia="Times New Roman" w:hAnsi="Times New Roman" w:cs="Times New Roman"/>
          <w:color w:val="FF0000"/>
          <w:sz w:val="22"/>
          <w:szCs w:val="22"/>
          <w:lang w:val="ru-RU" w:eastAsia="ru-RU"/>
        </w:rPr>
        <w:t>- нахождение крупного рогатого скота, мелкого рогатого скота, лошадей на территории</w:t>
      </w:r>
      <w:r w:rsidR="008846AC">
        <w:rPr>
          <w:rFonts w:ascii="Times New Roman" w:eastAsia="Times New Roman" w:hAnsi="Times New Roman" w:cs="Times New Roman"/>
          <w:color w:val="FF0000"/>
          <w:sz w:val="22"/>
          <w:szCs w:val="22"/>
          <w:lang w:val="ru-RU" w:eastAsia="ru-RU"/>
        </w:rPr>
        <w:t xml:space="preserve"> больниц, школ, детских садов, а также на улицах, на территории спортивных и детских площадок, парков/, скверов, зон отдыха населения, мест захоронений и в иных местах общего пользования населенных пунктов</w:t>
      </w:r>
      <w:r>
        <w:rPr>
          <w:rFonts w:ascii="Times New Roman" w:eastAsia="Times New Roman" w:hAnsi="Times New Roman" w:cs="Times New Roman"/>
          <w:color w:val="FF0000"/>
          <w:sz w:val="22"/>
          <w:szCs w:val="22"/>
          <w:lang w:val="ru-RU" w:eastAsia="ru-RU"/>
        </w:rPr>
        <w:t xml:space="preserve"> </w:t>
      </w:r>
      <w:r w:rsidR="008846AC" w:rsidRPr="00040A35">
        <w:rPr>
          <w:rFonts w:ascii="Times New Roman" w:eastAsia="Times New Roman" w:hAnsi="Times New Roman" w:cs="Times New Roman"/>
          <w:color w:val="FF0000"/>
          <w:sz w:val="22"/>
          <w:szCs w:val="22"/>
          <w:lang w:val="ru-RU" w:eastAsia="ru-RU"/>
        </w:rPr>
        <w:t>сельского поселения «</w:t>
      </w:r>
      <w:r w:rsidR="008846AC">
        <w:rPr>
          <w:rFonts w:ascii="Times New Roman" w:eastAsia="Times New Roman" w:hAnsi="Times New Roman" w:cs="Times New Roman"/>
          <w:color w:val="FF0000"/>
          <w:sz w:val="22"/>
          <w:szCs w:val="22"/>
          <w:lang w:val="ru-RU" w:eastAsia="ru-RU"/>
        </w:rPr>
        <w:t xml:space="preserve">Улётовское» муниципального района «Улётовский район» Забайкальского края, кроме их прогона к местам выпаса, к местам проведения ветеринарно-санитарных мероприятий и обратно в сопровождении их собственников (владельцев) или уполномоченных ими лиц. </w:t>
      </w:r>
    </w:p>
    <w:p w:rsidR="00AD6B2F" w:rsidRPr="00220217" w:rsidRDefault="00AD6B2F" w:rsidP="00AD6B2F">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 xml:space="preserve">[п.п. изменен и введен в действие Решением Совета сельского поселения Улётовское» муниципального района «Улётовский район» Забайкальского края от </w:t>
      </w:r>
      <w:r w:rsidRPr="00220217">
        <w:rPr>
          <w:rFonts w:ascii="Times New Roman" w:hAnsi="Times New Roman"/>
          <w:b/>
          <w:i/>
          <w:color w:val="FF0000"/>
          <w:lang w:val="ru-RU"/>
        </w:rPr>
        <w:t>.0</w:t>
      </w:r>
      <w:r w:rsidR="001C2EFB" w:rsidRPr="00220217">
        <w:rPr>
          <w:rFonts w:ascii="Times New Roman" w:hAnsi="Times New Roman"/>
          <w:b/>
          <w:i/>
          <w:color w:val="FF0000"/>
          <w:lang w:val="ru-RU"/>
        </w:rPr>
        <w:t>9</w:t>
      </w:r>
      <w:r w:rsidRPr="00220217">
        <w:rPr>
          <w:rFonts w:ascii="Times New Roman" w:hAnsi="Times New Roman"/>
          <w:b/>
          <w:i/>
          <w:color w:val="FF0000"/>
          <w:lang w:val="ru-RU"/>
        </w:rPr>
        <w:t>.2023 г</w:t>
      </w:r>
      <w:r w:rsidR="00220217">
        <w:rPr>
          <w:rFonts w:ascii="Times New Roman" w:hAnsi="Times New Roman"/>
          <w:b/>
          <w:i/>
          <w:color w:val="FF0000"/>
          <w:lang w:val="ru-RU"/>
        </w:rPr>
        <w:t>.</w:t>
      </w:r>
      <w:r w:rsidRPr="00220217">
        <w:rPr>
          <w:rFonts w:ascii="Times New Roman" w:hAnsi="Times New Roman"/>
          <w:b/>
          <w:i/>
          <w:color w:val="FF0000"/>
          <w:lang w:val="ru-RU"/>
        </w:rPr>
        <w:t xml:space="preserve"> № ***]</w:t>
      </w:r>
    </w:p>
    <w:p w:rsidR="00AD6B2F" w:rsidRPr="00040A35" w:rsidRDefault="00AD6B2F" w:rsidP="00B764AA">
      <w:pPr>
        <w:autoSpaceDE w:val="0"/>
        <w:autoSpaceDN w:val="0"/>
        <w:adjustRightInd w:val="0"/>
        <w:spacing w:after="0"/>
        <w:ind w:firstLine="709"/>
        <w:jc w:val="both"/>
        <w:rPr>
          <w:rFonts w:ascii="Times New Roman" w:eastAsia="Times New Roman" w:hAnsi="Times New Roman" w:cs="Times New Roman"/>
          <w:color w:val="FF0000"/>
          <w:sz w:val="22"/>
          <w:szCs w:val="22"/>
          <w:lang w:val="ru-RU" w:eastAsia="ru-RU"/>
        </w:rPr>
      </w:pPr>
    </w:p>
    <w:p w:rsidR="00B764AA" w:rsidRPr="00896E1A" w:rsidRDefault="00B764AA" w:rsidP="00B764AA">
      <w:pPr>
        <w:autoSpaceDE w:val="0"/>
        <w:autoSpaceDN w:val="0"/>
        <w:adjustRightInd w:val="0"/>
        <w:spacing w:after="0"/>
        <w:ind w:firstLine="709"/>
        <w:jc w:val="both"/>
        <w:rPr>
          <w:rFonts w:ascii="Times New Roman" w:eastAsia="Times New Roman" w:hAnsi="Times New Roman" w:cs="Times New Roman"/>
          <w:sz w:val="22"/>
          <w:szCs w:val="22"/>
          <w:highlight w:val="cyan"/>
          <w:lang w:val="ru-RU" w:eastAsia="ru-RU"/>
        </w:rPr>
      </w:pPr>
      <w:r w:rsidRPr="00BF681E">
        <w:rPr>
          <w:rFonts w:ascii="Times New Roman" w:eastAsia="Times New Roman" w:hAnsi="Times New Roman" w:cs="Times New Roman"/>
          <w:sz w:val="22"/>
          <w:szCs w:val="22"/>
          <w:lang w:val="ru-RU" w:eastAsia="ar-SA"/>
        </w:rPr>
        <w:t>336.</w:t>
      </w:r>
      <w:r w:rsidRPr="00BF681E">
        <w:rPr>
          <w:rFonts w:ascii="Times New Roman" w:eastAsia="Times New Roman" w:hAnsi="Times New Roman" w:cs="Times New Roman"/>
          <w:sz w:val="22"/>
          <w:szCs w:val="22"/>
          <w:lang w:val="ru-RU" w:eastAsia="ru-RU"/>
        </w:rPr>
        <w:t xml:space="preserve">За нарушение правил выпаса домашнего скота, утверждаемых региональными актами (далее – Правила выпаса домашнего скота), установлена административная ответственность, по часть 1 статьи 8.26, часть 4 статьи 11.1, часть 1 статьи 11.21, часть 2 статьи 18.2 кодекса Российской </w:t>
      </w:r>
      <w:r w:rsidRPr="00896E1A">
        <w:rPr>
          <w:rFonts w:ascii="Times New Roman" w:eastAsia="Times New Roman" w:hAnsi="Times New Roman" w:cs="Times New Roman"/>
          <w:sz w:val="22"/>
          <w:szCs w:val="22"/>
          <w:lang w:val="ru-RU" w:eastAsia="ru-RU"/>
        </w:rPr>
        <w:t>Федерации об административных правонарушениях.</w:t>
      </w:r>
    </w:p>
    <w:p w:rsidR="00B764AA" w:rsidRPr="00C54F57"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ar-SA"/>
        </w:rPr>
      </w:pPr>
      <w:r w:rsidRPr="00C54F57">
        <w:rPr>
          <w:rFonts w:ascii="Times New Roman" w:eastAsia="Times New Roman" w:hAnsi="Times New Roman" w:cs="Times New Roman"/>
          <w:color w:val="C00000"/>
          <w:sz w:val="22"/>
          <w:szCs w:val="22"/>
          <w:highlight w:val="yellow"/>
          <w:lang w:val="ru-RU" w:eastAsia="ar-SA"/>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220217" w:rsidRDefault="00C54F57" w:rsidP="00B764AA">
      <w:pPr>
        <w:autoSpaceDE w:val="0"/>
        <w:autoSpaceDN w:val="0"/>
        <w:adjustRightInd w:val="0"/>
        <w:spacing w:after="0"/>
        <w:ind w:firstLine="709"/>
        <w:jc w:val="both"/>
        <w:rPr>
          <w:rFonts w:ascii="Times New Roman" w:eastAsia="Times New Roman" w:hAnsi="Times New Roman" w:cs="Times New Roman"/>
          <w:color w:val="C00000"/>
          <w:highlight w:val="cyan"/>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 xml:space="preserve">338. Лица, пострадавшие от потравы сельскохозяйственных угодий в связи с нарушением правил выпаса домашнего скота </w:t>
      </w:r>
      <w:r w:rsidRPr="00BF681E">
        <w:rPr>
          <w:rFonts w:ascii="Times New Roman" w:eastAsia="Times New Roman" w:hAnsi="Times New Roman" w:cs="Times New Roman"/>
          <w:sz w:val="22"/>
          <w:szCs w:val="22"/>
          <w:lang w:val="ru-RU" w:eastAsia="ar-SA"/>
        </w:rPr>
        <w:t xml:space="preserve">могут обратиться в судебный орган за требованием полного возмещения причиненных ему убытков, если законом или договором не предусмотрено </w:t>
      </w:r>
      <w:r w:rsidRPr="00BF681E">
        <w:rPr>
          <w:rFonts w:ascii="Times New Roman" w:eastAsia="Times New Roman" w:hAnsi="Times New Roman" w:cs="Times New Roman"/>
          <w:bCs/>
          <w:sz w:val="22"/>
          <w:szCs w:val="22"/>
          <w:lang w:val="ru-RU" w:eastAsia="ru-RU"/>
        </w:rPr>
        <w:t xml:space="preserve">возмещение убытков в меньшем размере </w:t>
      </w:r>
      <w:r w:rsidRPr="00BF681E">
        <w:rPr>
          <w:rFonts w:ascii="Times New Roman" w:eastAsia="Times New Roman" w:hAnsi="Times New Roman" w:cs="Times New Roman"/>
          <w:sz w:val="22"/>
          <w:szCs w:val="22"/>
          <w:lang w:val="ru-RU" w:eastAsia="ar-SA"/>
        </w:rPr>
        <w:t>(статья 15 Гражданского кодекса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силу статей 230-232 Гражданского кодекса Российской Федерации лицо, задержавшее безнадзорный скот или других безнадзорных животных, 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339. Выпас свиней не допускается.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340.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341. Перегон животных на дорогах осуществляется в соответствии с постановлением Правительства Российской Федерации от 23 октября 1993 года № 1090 «О Правилах дорожного движения» (далее – Правила дорожного движения).</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 Лицо, ведущее стадо, (погонщик) является водителем (</w:t>
      </w:r>
      <w:hyperlink r:id="rId9" w:history="1">
        <w:r w:rsidRPr="00BF681E">
          <w:rPr>
            <w:rFonts w:ascii="Times New Roman" w:eastAsia="Times New Roman" w:hAnsi="Times New Roman" w:cs="Times New Roman"/>
            <w:sz w:val="22"/>
            <w:szCs w:val="22"/>
            <w:lang w:val="ru-RU" w:eastAsia="ru-RU"/>
          </w:rPr>
          <w:t>пункт 1.2</w:t>
        </w:r>
      </w:hyperlink>
      <w:r w:rsidRPr="00BF681E">
        <w:rPr>
          <w:rFonts w:ascii="Times New Roman" w:eastAsia="Times New Roman" w:hAnsi="Times New Roman" w:cs="Times New Roman"/>
          <w:sz w:val="22"/>
          <w:szCs w:val="22"/>
          <w:lang w:val="ru-RU" w:eastAsia="ru-RU"/>
        </w:rPr>
        <w:t xml:space="preserve"> правил дорожного движения).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lastRenderedPageBreak/>
        <w:t>За нарушение погонщиком правил дорожного движения предусмотрена административная ответственность.</w:t>
      </w:r>
    </w:p>
    <w:p w:rsidR="00B764AA"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342.1</w:t>
      </w:r>
      <w:r w:rsidRPr="00BF681E">
        <w:rPr>
          <w:sz w:val="22"/>
          <w:szCs w:val="22"/>
          <w:lang w:val="ru-RU"/>
        </w:rPr>
        <w:t xml:space="preserve"> </w:t>
      </w:r>
      <w:r w:rsidRPr="00BF681E">
        <w:rPr>
          <w:rFonts w:ascii="Times New Roman" w:eastAsia="Times New Roman" w:hAnsi="Times New Roman" w:cs="Times New Roman"/>
          <w:sz w:val="22"/>
          <w:szCs w:val="22"/>
          <w:lang w:val="ru-RU" w:eastAsia="ru-RU"/>
        </w:rPr>
        <w:t xml:space="preserve">Запрещается нахождение домашних животных (собак, кошек) без намордника, без поводка в местах общественного пользования (улицы, площади, скверы, детские площадки, спортивные площадки и др.), без сопровождения хозяина. </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342.2 Запрещается содержать собак в местах общего пользования многоквартирных домов (на лестничных клетках, общих балконах, кухнях, коридорах, чердаках, подвалах домов и других помещениях);</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342.3. Запрещается натравливать собак на людей или животных;</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342.4. Владельцы собак, имеющие в пользовании земельный участок, могут содержать их в свободном выгуле только на хорошо огороженной территории или на привязи. О наличии собаки должна быть сделана предупреждающая надпись перед входом на земельный участок. При содержании собак на данных земельных участках или в жилых помещениях владелец собак должен обеспечить тишину с 22 до 6 часов по местному времени.</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342.5.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выгул которых возможен исключительно в наморднике регламентируется постановлением Правительства Российской Федерации от 29 июля 2019 года № 974 «Об утверждении перечня потенциально опасных собак».</w:t>
      </w:r>
    </w:p>
    <w:p w:rsidR="00B764AA" w:rsidRPr="009736A7" w:rsidRDefault="00B764AA" w:rsidP="00B764AA">
      <w:pPr>
        <w:autoSpaceDE w:val="0"/>
        <w:autoSpaceDN w:val="0"/>
        <w:adjustRightInd w:val="0"/>
        <w:spacing w:after="0"/>
        <w:ind w:firstLine="709"/>
        <w:jc w:val="both"/>
        <w:rPr>
          <w:rFonts w:ascii="Times New Roman" w:eastAsia="Times New Roman" w:hAnsi="Times New Roman" w:cs="Times New Roman"/>
          <w:bCs/>
          <w:color w:val="FF0000"/>
          <w:sz w:val="22"/>
          <w:szCs w:val="22"/>
          <w:lang w:val="ru-RU" w:eastAsia="ru-RU"/>
        </w:rPr>
      </w:pPr>
    </w:p>
    <w:p w:rsidR="00B764AA" w:rsidRPr="009D378C" w:rsidRDefault="009D378C" w:rsidP="00B764AA">
      <w:pPr>
        <w:autoSpaceDE w:val="0"/>
        <w:autoSpaceDN w:val="0"/>
        <w:adjustRightInd w:val="0"/>
        <w:spacing w:after="0"/>
        <w:ind w:firstLine="709"/>
        <w:jc w:val="center"/>
        <w:rPr>
          <w:rFonts w:ascii="Times New Roman" w:eastAsia="Times New Roman" w:hAnsi="Times New Roman" w:cs="Times New Roman"/>
          <w:b/>
          <w:bCs/>
          <w:sz w:val="22"/>
          <w:szCs w:val="22"/>
          <w:lang w:val="ru-RU" w:eastAsia="ru-RU"/>
        </w:rPr>
      </w:pPr>
      <w:r w:rsidRPr="009D378C">
        <w:rPr>
          <w:rFonts w:ascii="Times New Roman" w:eastAsia="Times New Roman" w:hAnsi="Times New Roman" w:cs="Times New Roman"/>
          <w:b/>
          <w:sz w:val="22"/>
          <w:szCs w:val="22"/>
          <w:lang w:val="ru-RU" w:eastAsia="ru-RU"/>
        </w:rPr>
        <w:t xml:space="preserve">Пункт 6:  </w:t>
      </w:r>
      <w:r w:rsidR="00B764AA" w:rsidRPr="009D378C">
        <w:rPr>
          <w:rFonts w:ascii="Times New Roman" w:eastAsia="Times New Roman" w:hAnsi="Times New Roman" w:cs="Times New Roman"/>
          <w:b/>
          <w:sz w:val="22"/>
          <w:szCs w:val="22"/>
          <w:lang w:val="ru-RU" w:eastAsia="ru-RU"/>
        </w:rPr>
        <w:t>Содержание скотомогильников (биотермических ям)</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r w:rsidRPr="001D2129">
        <w:rPr>
          <w:rFonts w:ascii="Times New Roman" w:eastAsia="Times New Roman" w:hAnsi="Times New Roman" w:cs="Times New Roman"/>
          <w:color w:val="C00000"/>
          <w:sz w:val="22"/>
          <w:szCs w:val="22"/>
          <w:highlight w:val="yellow"/>
          <w:lang w:val="ru-RU" w:eastAsia="ru-RU"/>
        </w:rPr>
        <w:t xml:space="preserve">343. </w:t>
      </w:r>
      <w:r w:rsidR="001D2129" w:rsidRPr="001D2129">
        <w:rPr>
          <w:rFonts w:ascii="Times New Roman" w:eastAsia="Times New Roman" w:hAnsi="Times New Roman" w:cs="Times New Roman"/>
          <w:color w:val="C00000"/>
          <w:sz w:val="22"/>
          <w:szCs w:val="22"/>
          <w:highlight w:val="yellow"/>
          <w:lang w:val="ru-RU" w:eastAsia="ru-RU"/>
        </w:rPr>
        <w:t>Утратил силу</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утратил силу Решение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1D2129" w:rsidRDefault="00C54F57"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p>
    <w:p w:rsidR="00B764AA"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r w:rsidRPr="001D2129">
        <w:rPr>
          <w:rFonts w:ascii="Times New Roman" w:eastAsia="Times New Roman" w:hAnsi="Times New Roman" w:cs="Times New Roman"/>
          <w:color w:val="C00000"/>
          <w:sz w:val="22"/>
          <w:szCs w:val="22"/>
          <w:highlight w:val="yellow"/>
          <w:lang w:val="ru-RU" w:eastAsia="ru-RU"/>
        </w:rPr>
        <w:t xml:space="preserve">344. </w:t>
      </w:r>
      <w:r w:rsidR="001D2129" w:rsidRPr="001D2129">
        <w:rPr>
          <w:rFonts w:ascii="Times New Roman" w:eastAsia="Times New Roman" w:hAnsi="Times New Roman" w:cs="Times New Roman"/>
          <w:color w:val="C00000"/>
          <w:sz w:val="22"/>
          <w:szCs w:val="22"/>
          <w:highlight w:val="yellow"/>
          <w:lang w:val="ru-RU" w:eastAsia="ru-RU"/>
        </w:rPr>
        <w:t>Утратил силу</w:t>
      </w:r>
    </w:p>
    <w:p w:rsidR="00C54F57" w:rsidRPr="001D2129" w:rsidRDefault="00C54F57" w:rsidP="00B764AA">
      <w:pPr>
        <w:autoSpaceDE w:val="0"/>
        <w:autoSpaceDN w:val="0"/>
        <w:adjustRightInd w:val="0"/>
        <w:spacing w:after="0"/>
        <w:ind w:firstLine="709"/>
        <w:jc w:val="both"/>
        <w:rPr>
          <w:rFonts w:ascii="Times New Roman" w:eastAsia="Times New Roman" w:hAnsi="Times New Roman" w:cs="Times New Roman"/>
          <w:b/>
          <w:bCs/>
          <w:color w:val="C00000"/>
          <w:sz w:val="22"/>
          <w:szCs w:val="22"/>
          <w:highlight w:val="yellow"/>
          <w:lang w:val="ru-RU" w:eastAsia="ru-RU"/>
        </w:rPr>
      </w:pPr>
      <w:r w:rsidRPr="00C54F57">
        <w:rPr>
          <w:rFonts w:ascii="Times New Roman" w:eastAsia="Times New Roman" w:hAnsi="Times New Roman" w:cs="Times New Roman"/>
          <w:b/>
          <w:bCs/>
          <w:color w:val="C00000"/>
          <w:sz w:val="22"/>
          <w:szCs w:val="22"/>
          <w:lang w:val="ru-RU" w:eastAsia="ru-RU"/>
        </w:rPr>
        <w:t>[п.п. утратил силу Решение Совета сельского поселения Улётовское» муниципального района «Улётовский район» Забайкальского края от 09.03.2023 года № ***]</w:t>
      </w:r>
    </w:p>
    <w:p w:rsidR="00B764AA" w:rsidRPr="001D2129" w:rsidRDefault="00B764AA" w:rsidP="00B764AA">
      <w:pPr>
        <w:autoSpaceDE w:val="0"/>
        <w:autoSpaceDN w:val="0"/>
        <w:adjustRightInd w:val="0"/>
        <w:spacing w:after="0"/>
        <w:ind w:firstLine="709"/>
        <w:jc w:val="both"/>
        <w:rPr>
          <w:rFonts w:ascii="Times New Roman" w:eastAsia="Times New Roman" w:hAnsi="Times New Roman" w:cs="Times New Roman"/>
          <w:bCs/>
          <w:color w:val="C00000"/>
          <w:sz w:val="22"/>
          <w:szCs w:val="22"/>
          <w:lang w:val="ru-RU" w:eastAsia="ru-RU"/>
        </w:rPr>
      </w:pPr>
      <w:r w:rsidRPr="001D2129">
        <w:rPr>
          <w:rFonts w:ascii="Times New Roman" w:eastAsia="Times New Roman" w:hAnsi="Times New Roman" w:cs="Times New Roman"/>
          <w:bCs/>
          <w:color w:val="C00000"/>
          <w:sz w:val="22"/>
          <w:szCs w:val="22"/>
          <w:highlight w:val="yellow"/>
          <w:lang w:val="ru-RU" w:eastAsia="ru-RU"/>
        </w:rPr>
        <w:t xml:space="preserve">345. </w:t>
      </w:r>
      <w:r w:rsidR="001D2129" w:rsidRPr="001D2129">
        <w:rPr>
          <w:rFonts w:ascii="Times New Roman" w:eastAsia="Times New Roman" w:hAnsi="Times New Roman" w:cs="Times New Roman"/>
          <w:bCs/>
          <w:color w:val="C00000"/>
          <w:sz w:val="22"/>
          <w:szCs w:val="22"/>
          <w:highlight w:val="yellow"/>
          <w:lang w:val="ru-RU" w:eastAsia="ru-RU"/>
        </w:rPr>
        <w:t>Утратил силу</w:t>
      </w:r>
      <w:r w:rsidRPr="001D2129">
        <w:rPr>
          <w:rFonts w:ascii="Times New Roman" w:eastAsia="Times New Roman" w:hAnsi="Times New Roman" w:cs="Times New Roman"/>
          <w:bCs/>
          <w:color w:val="C00000"/>
          <w:sz w:val="22"/>
          <w:szCs w:val="22"/>
          <w:highlight w:val="yellow"/>
          <w:lang w:val="ru-RU" w:eastAsia="ru-RU"/>
        </w:rPr>
        <w:t>.</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утратил силу Решение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bCs/>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V</w:t>
      </w:r>
      <w:r w:rsidR="00B764AA" w:rsidRPr="00BF681E">
        <w:rPr>
          <w:rFonts w:ascii="Times New Roman" w:eastAsia="Times New Roman" w:hAnsi="Times New Roman" w:cs="Times New Roman"/>
          <w:b/>
          <w:bCs/>
          <w:sz w:val="22"/>
          <w:szCs w:val="22"/>
          <w:lang w:val="ru-RU" w:eastAsia="ar-SA"/>
        </w:rPr>
        <w:t>. Проведение земляных работ при строительстве, ремонте, реконструкции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346.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сельского поселения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Аварийные работы могут начинаться владельцами сетей по телефонограмме или по уведомлению органа управления администрации сельского поселения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целях усиления контроля за соблюдением установленного порядка, условий и сроков проведения земляных работ орган управления администрации сельского поселения в сфере жилищно-коммунального хозяйства в течение двух рабочих дней информирует Контрольную инспекцию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уведомлениях и телефонограммах о проведении аварийных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выданных ордерах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продлении сроков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об актах обследования участков после проведения восстановительных работ и закрытия </w:t>
      </w:r>
      <w:r w:rsidRPr="00BF681E">
        <w:rPr>
          <w:rFonts w:ascii="Times New Roman" w:eastAsia="Times New Roman" w:hAnsi="Times New Roman" w:cs="Times New Roman"/>
          <w:bCs/>
          <w:sz w:val="22"/>
          <w:szCs w:val="22"/>
          <w:lang w:val="ru-RU" w:eastAsia="ar-SA"/>
        </w:rPr>
        <w:lastRenderedPageBreak/>
        <w:t>ордеров.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347.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348. Ордер выдается администрацией сельского поселения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Ордер при производстве работ по реконструкции, ремонту коммуникаций оформляется на собственника (владельца)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349. Прокладка напорных коммуникаций под проезжей частью магистральных улиц не допускается.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350. При реконструкции действующих подземных коммуникаций необходимо предусматривать их вынос из-под проезжей части магистральных улиц.</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351.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352.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Не допускается применение кирпича в конструкциях, подземных коммуникациях, расположенных под проезжей частью.</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353. 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до 1 ноября, предшествующего строительству года сообщить в администрацию сельского поселения о намеченных работах по прокладке коммуникаций с указанием предполагаемых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Организациям, своевременно не выполнившим требования настоящего пункта Правил, разрешение на производство работ не выдается.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354.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355. При восстановлении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сельского поселения в сфере жилищно-коммунального хозяйства. Лицо, получившее разрешение, обязано сдать или продлить разрешение в срок не позднее окончания срока действия разрешения.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 согласовать с администрацией сельского поселения продление срока действия разрешения на производство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б) провести необходимые мероприятия по приведению в порядок территории в зоне производства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lastRenderedPageBreak/>
        <w:t>3)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356. До начала производства земляных, строительных, ремонтных работ необходимо:</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Установить дорожные знаки в соответствии с согласованной схемой;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Ограждение должно надежно предотвращать попадание посторонних лиц на место проведения работ, должно иметь опрятный вид.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4)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357. Разрешение на право производства земляных работ должно находиться на месте работ и предъявляться по первому требованию лиц, осуществляющих контроль за исполнением настоящих Правил.</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358. В разрешении устанавливаются сроки и условия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359. До начала земляных работ организация, проводящая работы,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360.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361.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362. Администрацией сельского поселения на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w:t>
      </w:r>
      <w:r w:rsidRPr="00BF681E">
        <w:rPr>
          <w:rFonts w:ascii="Times New Roman" w:eastAsia="Times New Roman" w:hAnsi="Times New Roman" w:cs="Times New Roman"/>
          <w:bCs/>
          <w:sz w:val="22"/>
          <w:szCs w:val="22"/>
          <w:lang w:val="ru-RU" w:eastAsia="ar-SA"/>
        </w:rPr>
        <w:lastRenderedPageBreak/>
        <w:t>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необходимости производитель работ обеспечивает планировку грунта на отвале.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363.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364.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работы по устройству щебеночного основания и асфальтобетонной смеси в орган управления администрации сельского поселения в сфере жилищно-коммунального хозяйства предоставляется акт освидетельствования скрытых работ с фотофиксацией конструктивных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365.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администрацию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366.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Pr="00BF681E">
        <w:rPr>
          <w:rFonts w:ascii="Times New Roman" w:eastAsia="Times New Roman" w:hAnsi="Times New Roman" w:cs="Times New Roman"/>
          <w:sz w:val="22"/>
          <w:szCs w:val="22"/>
          <w:lang w:val="ru-RU" w:eastAsia="ru-RU"/>
        </w:rPr>
        <w:t>ГОСТ Р 50597-2017</w:t>
      </w:r>
      <w:r w:rsidRPr="00BF681E">
        <w:rPr>
          <w:rFonts w:ascii="Times New Roman" w:eastAsia="Times New Roman" w:hAnsi="Times New Roman" w:cs="Times New Roman"/>
          <w:bCs/>
          <w:sz w:val="22"/>
          <w:szCs w:val="22"/>
          <w:lang w:val="ru-RU" w:eastAsia="ar-SA"/>
        </w:rPr>
        <w:t xml:space="preserve"> «</w:t>
      </w:r>
      <w:r w:rsidRPr="00BF681E">
        <w:rPr>
          <w:rFonts w:ascii="Times New Roman" w:eastAsia="Times New Roman" w:hAnsi="Times New Roman" w:cs="Times New Roman"/>
          <w:sz w:val="22"/>
          <w:szCs w:val="22"/>
          <w:lang w:val="ru-RU"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Pr="00BF681E">
        <w:rPr>
          <w:rFonts w:ascii="Times New Roman" w:eastAsia="Times New Roman" w:hAnsi="Times New Roman" w:cs="Times New Roman"/>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368.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369.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370. Датой окончания работ считается дата подписания уполномоченным представителем администрации сельского поселения акта обследования участка после проведения восстановительных работ и закрытия ордера.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371. 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 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 № 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372.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373. Ответственность за сохранность существующих подземных сетей и пунктов </w:t>
      </w:r>
      <w:r w:rsidRPr="00BF681E">
        <w:rPr>
          <w:rFonts w:ascii="Times New Roman" w:eastAsia="Times New Roman" w:hAnsi="Times New Roman" w:cs="Times New Roman"/>
          <w:bCs/>
          <w:sz w:val="22"/>
          <w:szCs w:val="22"/>
          <w:lang w:val="ru-RU" w:eastAsia="ar-SA"/>
        </w:rPr>
        <w:lastRenderedPageBreak/>
        <w:t>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374.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375.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Pr="00BF681E">
        <w:rPr>
          <w:rFonts w:ascii="Times New Roman" w:eastAsia="Times New Roman" w:hAnsi="Times New Roman" w:cs="Times New Roman"/>
          <w:b/>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p>
    <w:p w:rsidR="00B764AA" w:rsidRPr="00BF681E" w:rsidRDefault="009D378C"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Глава </w:t>
      </w:r>
      <w:r w:rsidR="00B764AA" w:rsidRPr="00BF681E">
        <w:rPr>
          <w:rFonts w:ascii="Times New Roman" w:eastAsia="Times New Roman" w:hAnsi="Times New Roman" w:cs="Times New Roman"/>
          <w:b/>
          <w:sz w:val="22"/>
          <w:szCs w:val="22"/>
          <w:lang w:eastAsia="ar-SA"/>
        </w:rPr>
        <w:t>VI</w:t>
      </w:r>
      <w:r w:rsidR="00B764AA" w:rsidRPr="00BF681E">
        <w:rPr>
          <w:rFonts w:ascii="Times New Roman" w:eastAsia="Times New Roman" w:hAnsi="Times New Roman" w:cs="Times New Roman"/>
          <w:b/>
          <w:sz w:val="22"/>
          <w:szCs w:val="22"/>
          <w:lang w:val="ru-RU" w:eastAsia="ar-SA"/>
        </w:rPr>
        <w:t>. Праздничное оформление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376. Праздничное оформление территории сельского поселения 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377.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сельского поселения в пределах средств, предусмотренных на эти цели в бюджете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378.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379. Концепция праздничного оформления определяется программой мероприятий и схемой размещения объектов и элементов праздничного оформления, утвержденными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380.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381.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VII</w:t>
      </w:r>
      <w:r w:rsidR="00B764AA" w:rsidRPr="00BF681E">
        <w:rPr>
          <w:rFonts w:ascii="Times New Roman" w:eastAsia="Times New Roman" w:hAnsi="Times New Roman" w:cs="Times New Roman"/>
          <w:b/>
          <w:bCs/>
          <w:sz w:val="22"/>
          <w:szCs w:val="22"/>
          <w:lang w:val="ru-RU" w:eastAsia="ar-SA"/>
        </w:rPr>
        <w:t xml:space="preserve">. </w:t>
      </w:r>
      <w:r w:rsidR="00B764AA" w:rsidRPr="00BF681E">
        <w:rPr>
          <w:rFonts w:ascii="Times New Roman" w:eastAsia="Times New Roman" w:hAnsi="Times New Roman" w:cs="Times New Roman"/>
          <w:b/>
          <w:sz w:val="22"/>
          <w:szCs w:val="22"/>
          <w:lang w:val="ru-RU" w:eastAsia="ar-SA"/>
        </w:rPr>
        <w:t>Порядок участия граждан и организаций в реализации мероприятий по благоустройству территории сельского поселения.</w:t>
      </w:r>
    </w:p>
    <w:p w:rsidR="00B764AA" w:rsidRPr="00BF681E" w:rsidRDefault="00B764AA" w:rsidP="00B764AA">
      <w:pPr>
        <w:widowControl w:val="0"/>
        <w:tabs>
          <w:tab w:val="left" w:pos="7800"/>
        </w:tabs>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ab/>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382. Формы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совместное определение целей и задач по развитию территории, инвентаризация проблем и потенциалов среды;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определение функциональных зон и их взаимного расположения на выбранной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консультации в выборе типов покрытий, с учетом функционального зонирования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консультации по предполагаемым типам озеленения;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консультации по предполагаемым типам освещения и осветительного оборудования;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 осуществление общественного контроля над процессом реализации проекта (включая </w:t>
      </w:r>
      <w:r w:rsidRPr="00BF681E">
        <w:rPr>
          <w:rFonts w:ascii="Times New Roman" w:eastAsia="Times New Roman" w:hAnsi="Times New Roman" w:cs="Times New Roman"/>
          <w:sz w:val="22"/>
          <w:szCs w:val="22"/>
          <w:lang w:val="ru-RU" w:eastAsia="ar-SA"/>
        </w:rPr>
        <w:lastRenderedPageBreak/>
        <w:t>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Общественный контроль является одним из основных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383.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через:</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индивидуальные приглашения участников встречи лично, по электронной почте или по телефону;</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использование социальных сетей и интернет-ресурсов для обеспечения донесения информации до различных городских и профессиональных сообществ;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384. Особенности применения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6) по итогам любых общественных обсуждений должен быть сформирован отчет и </w:t>
      </w:r>
      <w:r w:rsidRPr="00BF681E">
        <w:rPr>
          <w:rFonts w:ascii="Times New Roman" w:eastAsia="Times New Roman" w:hAnsi="Times New Roman" w:cs="Times New Roman"/>
          <w:sz w:val="22"/>
          <w:szCs w:val="22"/>
          <w:lang w:val="ru-RU" w:eastAsia="ar-SA"/>
        </w:rPr>
        <w:lastRenderedPageBreak/>
        <w:t>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сельского поселения уполномоченный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Глава </w:t>
      </w:r>
      <w:r w:rsidR="00B764AA" w:rsidRPr="00BF681E">
        <w:rPr>
          <w:rFonts w:ascii="Times New Roman" w:eastAsia="Times New Roman" w:hAnsi="Times New Roman" w:cs="Times New Roman"/>
          <w:b/>
          <w:sz w:val="22"/>
          <w:szCs w:val="22"/>
          <w:lang w:eastAsia="ar-SA"/>
        </w:rPr>
        <w:t>VIII</w:t>
      </w:r>
      <w:r w:rsidR="00B764AA" w:rsidRPr="00BF681E">
        <w:rPr>
          <w:rFonts w:ascii="Times New Roman" w:eastAsia="Times New Roman" w:hAnsi="Times New Roman" w:cs="Times New Roman"/>
          <w:b/>
          <w:sz w:val="22"/>
          <w:szCs w:val="22"/>
          <w:lang w:val="ru-RU" w:eastAsia="ar-SA"/>
        </w:rPr>
        <w:t>. О</w:t>
      </w:r>
      <w:r w:rsidR="00B764AA" w:rsidRPr="00BF681E">
        <w:rPr>
          <w:rFonts w:ascii="Times New Roman" w:eastAsia="Times New Roman" w:hAnsi="Times New Roman" w:cs="Times New Roman"/>
          <w:b/>
          <w:bCs/>
          <w:color w:val="000000"/>
          <w:sz w:val="22"/>
          <w:szCs w:val="22"/>
          <w:shd w:val="clear" w:color="auto" w:fill="FFFFFF"/>
          <w:lang w:val="ru-RU" w:eastAsia="ar-SA"/>
        </w:rPr>
        <w:t>пределение границ прилегающих территорий.</w:t>
      </w: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Принципы определения границ прилегающих территорий.</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385. 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Законом Забайкальского края 03.04.2019 № 1701-ЗЗК «О порядке определения органами местного самоуправления границ прилегающих территорий».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386. При определении границ прилегающих территорий учитываются: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расстояние до рядом расположенного (соседнего) объекта либо до границы прилегающей территории такого объекта, определенной ранее;</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387. Максимальная и минимальная площадь прилегающей территории устанавливаются 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разрешенного использования и фактического назначения, их площади, протяженности общей границы:</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1) для многоквартирных домов – в границах земельного участка,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2) для индивидуальных жилых домов, расположенных на образованном 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 для зданий, строений, сооружений, являющихся объектами капитального строительства, расположенных на образованном земельном участке, - на расстоянии не менее 15 метров не более 30 метров от границы данного земельного участка. В случае если земельный участок под ними не </w:t>
      </w:r>
      <w:r w:rsidRPr="00BF681E">
        <w:rPr>
          <w:rFonts w:ascii="Times New Roman" w:eastAsia="Times New Roman" w:hAnsi="Times New Roman" w:cs="Times New Roman"/>
          <w:color w:val="000000"/>
          <w:sz w:val="22"/>
          <w:szCs w:val="22"/>
          <w:lang w:val="ru-RU" w:eastAsia="ru-RU"/>
        </w:rPr>
        <w:lastRenderedPageBreak/>
        <w:t>образован, на расстоянии - на расстоянии не менее 15 метров не более 30 метров от границы здания, строения, сооружения;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6) для садоводческих некоммерческих товариществ и гаражно-потребительских кооперативов - на расстоянии не менее 5 метров и не более 30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388. Для объектов, не установленных пунктом 388 настоящих Правил, минимальные расстояния от объекта до границ прилегающей территории принимаются не менее 15 метров и не более 30 метров.</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389.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390. Границы прилегающих территорий отображаются на схеме границ прилегающей территорий сельского поселения (приложение № 1).</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Подготовка схемы границ прилегающей территории осуществляется администрацией сельского поселения </w:t>
      </w:r>
      <w:r w:rsidRPr="00BF681E">
        <w:rPr>
          <w:rFonts w:ascii="Times New Roman" w:eastAsia="Times New Roman" w:hAnsi="Times New Roman" w:cs="Times New Roman"/>
          <w:spacing w:val="2"/>
          <w:sz w:val="22"/>
          <w:szCs w:val="22"/>
          <w:lang w:val="ru-RU" w:eastAsia="ar-SA"/>
        </w:rPr>
        <w:t>на основе сведений государственного кадастра недвижимости об определенной территории (кадастрового плана территории).</w:t>
      </w:r>
    </w:p>
    <w:p w:rsidR="00B764AA" w:rsidRPr="00BF681E" w:rsidRDefault="00B764AA" w:rsidP="00B764AA">
      <w:pPr>
        <w:shd w:val="clear" w:color="auto" w:fill="FFFFFF"/>
        <w:spacing w:after="0"/>
        <w:ind w:left="142" w:firstLine="709"/>
        <w:contextualSpacing/>
        <w:jc w:val="both"/>
        <w:textAlignment w:val="baseline"/>
        <w:outlineLvl w:val="2"/>
        <w:rPr>
          <w:rFonts w:ascii="Times New Roman" w:eastAsia="Times New Roman" w:hAnsi="Times New Roman" w:cs="Times New Roman"/>
          <w:bCs/>
          <w:spacing w:val="2"/>
          <w:sz w:val="22"/>
          <w:szCs w:val="22"/>
          <w:lang w:val="ru-RU" w:eastAsia="ru-RU"/>
        </w:rPr>
      </w:pPr>
      <w:r w:rsidRPr="00BF681E">
        <w:rPr>
          <w:rFonts w:ascii="Times New Roman" w:eastAsia="Times New Roman" w:hAnsi="Times New Roman" w:cs="Times New Roman"/>
          <w:bCs/>
          <w:sz w:val="22"/>
          <w:szCs w:val="22"/>
          <w:lang w:val="ru-RU" w:eastAsia="ru-RU"/>
        </w:rPr>
        <w:t xml:space="preserve">391. </w:t>
      </w:r>
      <w:r w:rsidRPr="00BF681E">
        <w:rPr>
          <w:rFonts w:ascii="Times New Roman" w:eastAsia="Times New Roman" w:hAnsi="Times New Roman" w:cs="Times New Roman"/>
          <w:bCs/>
          <w:spacing w:val="2"/>
          <w:sz w:val="22"/>
          <w:szCs w:val="22"/>
          <w:lang w:val="ru-RU" w:eastAsia="ru-RU"/>
        </w:rPr>
        <w:t>При подготовке схемы границ прилегающей территории учитываются материалы и сведения: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утвержденных документов территориального планирования;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правил землепользования и застройки;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проектов планировки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землеустроительной документации;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положения об особо охраняемой природной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зонах с особыми условиями использования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земельных участках общего пользования и территориях общего пользования, красных линиях;</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границ прилегающих земельных участков;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392. Подготовка схемы границ прилегающей территории может осуществляться с использованием технологических и программных средств.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393.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394.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B764AA" w:rsidRPr="00BF681E" w:rsidRDefault="00B764AA" w:rsidP="00B764AA">
      <w:pPr>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395.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bookmarkStart w:id="81" w:name="_Toc402276833"/>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IX</w:t>
      </w:r>
      <w:r w:rsidR="00B764AA" w:rsidRPr="00BF681E">
        <w:rPr>
          <w:rFonts w:ascii="Times New Roman" w:eastAsia="Times New Roman" w:hAnsi="Times New Roman" w:cs="Times New Roman"/>
          <w:b/>
          <w:bCs/>
          <w:sz w:val="22"/>
          <w:szCs w:val="22"/>
          <w:lang w:val="ru-RU" w:eastAsia="ar-SA"/>
        </w:rPr>
        <w:t>. Ответственность в сфере благоустройства, чистоты и порядка</w:t>
      </w:r>
      <w:bookmarkEnd w:id="81"/>
      <w:r w:rsidR="00B764AA" w:rsidRPr="00BF681E">
        <w:rPr>
          <w:rFonts w:ascii="Times New Roman" w:eastAsia="Times New Roman" w:hAnsi="Times New Roman" w:cs="Times New Roman"/>
          <w:b/>
          <w:bCs/>
          <w:sz w:val="22"/>
          <w:szCs w:val="22"/>
          <w:lang w:val="ru-RU" w:eastAsia="ar-SA"/>
        </w:rPr>
        <w:t>.</w:t>
      </w:r>
    </w:p>
    <w:p w:rsidR="00B764AA" w:rsidRPr="00BF681E" w:rsidRDefault="00B764AA"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bookmarkStart w:id="82" w:name="Par56"/>
      <w:bookmarkEnd w:id="82"/>
      <w:r w:rsidRPr="00BF681E">
        <w:rPr>
          <w:rFonts w:ascii="Times New Roman" w:eastAsia="Times New Roman" w:hAnsi="Times New Roman" w:cs="Times New Roman"/>
          <w:spacing w:val="2"/>
          <w:sz w:val="22"/>
          <w:szCs w:val="22"/>
          <w:lang w:val="ru-RU" w:eastAsia="ru-RU"/>
        </w:rPr>
        <w:t>396. Контроль за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сельского поселения.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397. В рамках контроля за соблюдением настоящих Правил уполномоченные должностные лица:</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lastRenderedPageBreak/>
        <w:t>выявляют факты нарушения требований настоящих Правил на территории сельского поселения;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выдают лицам, нарушившим требования настоящих Правил, предписание об устранении нарушений с указанием срока устранения;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составляют протоколы об административных правонарушениях;</w:t>
      </w:r>
    </w:p>
    <w:p w:rsidR="00B764A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896E1A" w:rsidRDefault="00C54F57"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398. Предписание об устранении нарушений Правил, выданное должностным лицом администрации сельского поселения, является обязательным к исполнению в срок, определенный в предписании.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399.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400.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401.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B764AA" w:rsidRPr="00BF681E" w:rsidRDefault="00B764AA" w:rsidP="00B764AA">
      <w:pPr>
        <w:spacing w:after="0"/>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br w:type="page"/>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ПРИЛОЖЕНИЕ </w:t>
      </w: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к Правилам благоустройства территории сельского поселения </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Форма схемы границ прилегающей территории</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Графическая часть</w:t>
      </w: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p>
    <w:tbl>
      <w:tblPr>
        <w:tblStyle w:val="af4"/>
        <w:tblW w:w="5000" w:type="pct"/>
        <w:tblLook w:val="04A0" w:firstRow="1" w:lastRow="0" w:firstColumn="1" w:lastColumn="0" w:noHBand="0" w:noVBand="1"/>
      </w:tblPr>
      <w:tblGrid>
        <w:gridCol w:w="9344"/>
      </w:tblGrid>
      <w:tr w:rsidR="00B764AA" w:rsidRPr="00BF681E" w:rsidTr="00325E65">
        <w:trPr>
          <w:trHeight w:val="5913"/>
        </w:trPr>
        <w:tc>
          <w:tcPr>
            <w:tcW w:w="5000" w:type="pct"/>
          </w:tcPr>
          <w:p w:rsidR="00B764AA" w:rsidRPr="00BF681E" w:rsidRDefault="00B764AA" w:rsidP="00325E65">
            <w:pPr>
              <w:ind w:left="142"/>
              <w:contextualSpacing/>
              <w:jc w:val="both"/>
              <w:textAlignment w:val="baseline"/>
              <w:rPr>
                <w:spacing w:val="2"/>
                <w:sz w:val="22"/>
                <w:szCs w:val="22"/>
              </w:rPr>
            </w:pPr>
            <w:r w:rsidRPr="003A6D74">
              <w:rPr>
                <w:noProof/>
                <w:spacing w:val="2"/>
                <w:sz w:val="22"/>
                <w:szCs w:val="22"/>
              </w:rPr>
              <w:drawing>
                <wp:inline distT="0" distB="0" distL="0" distR="0" wp14:anchorId="1C73E7BC" wp14:editId="258DE4C6">
                  <wp:extent cx="5772150" cy="6707275"/>
                  <wp:effectExtent l="0" t="0" r="0" b="0"/>
                  <wp:docPr id="1" name="Рисунок 1" descr="C:\Users\Юрист\Desktop\Ген план\Граници с. Ул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ст\Desktop\Ген план\Граници с. Улё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960" cy="6724484"/>
                          </a:xfrm>
                          <a:prstGeom prst="rect">
                            <a:avLst/>
                          </a:prstGeom>
                          <a:noFill/>
                          <a:ln>
                            <a:noFill/>
                          </a:ln>
                        </pic:spPr>
                      </pic:pic>
                    </a:graphicData>
                  </a:graphic>
                </wp:inline>
              </w:drawing>
            </w:r>
          </w:p>
          <w:p w:rsidR="00B764AA" w:rsidRPr="00BF681E" w:rsidRDefault="00B764AA" w:rsidP="00325E65">
            <w:pPr>
              <w:ind w:left="142"/>
              <w:contextualSpacing/>
              <w:jc w:val="both"/>
              <w:textAlignment w:val="baseline"/>
              <w:rPr>
                <w:spacing w:val="2"/>
                <w:sz w:val="22"/>
                <w:szCs w:val="22"/>
              </w:rPr>
            </w:pPr>
          </w:p>
          <w:p w:rsidR="00B764AA" w:rsidRPr="00BF681E" w:rsidRDefault="00B764AA" w:rsidP="00325E65">
            <w:pPr>
              <w:ind w:left="142"/>
              <w:contextualSpacing/>
              <w:jc w:val="both"/>
              <w:textAlignment w:val="baseline"/>
              <w:rPr>
                <w:spacing w:val="2"/>
                <w:sz w:val="22"/>
                <w:szCs w:val="22"/>
              </w:rPr>
            </w:pPr>
          </w:p>
          <w:p w:rsidR="00B764AA" w:rsidRPr="00BF681E" w:rsidRDefault="00B764AA" w:rsidP="00325E65">
            <w:pPr>
              <w:ind w:left="142"/>
              <w:contextualSpacing/>
              <w:jc w:val="both"/>
              <w:textAlignment w:val="baseline"/>
              <w:rPr>
                <w:spacing w:val="2"/>
                <w:sz w:val="22"/>
                <w:szCs w:val="22"/>
              </w:rPr>
            </w:pPr>
          </w:p>
        </w:tc>
      </w:tr>
    </w:tbl>
    <w:p w:rsidR="00B764AA" w:rsidRDefault="00B764AA" w:rsidP="00B764AA">
      <w:pPr>
        <w:shd w:val="clear" w:color="auto" w:fill="FFFFFF"/>
        <w:spacing w:after="0"/>
        <w:ind w:left="142"/>
        <w:contextualSpacing/>
        <w:jc w:val="both"/>
        <w:textAlignment w:val="baseline"/>
        <w:rPr>
          <w:noProof/>
          <w:lang w:val="ru-RU" w:eastAsia="ru-RU"/>
        </w:rPr>
      </w:pPr>
      <w:r>
        <w:rPr>
          <w:noProof/>
          <w:lang w:val="ru-RU" w:eastAsia="ru-RU"/>
        </w:rPr>
        <w:t>Сельское поселение Улётовское село Бальзой</w:t>
      </w:r>
    </w:p>
    <w:p w:rsidR="00B764AA" w:rsidRDefault="00B764AA" w:rsidP="00B764AA">
      <w:pPr>
        <w:shd w:val="clear" w:color="auto" w:fill="FFFFFF"/>
        <w:spacing w:after="0"/>
        <w:ind w:left="142"/>
        <w:contextualSpacing/>
        <w:jc w:val="both"/>
        <w:textAlignment w:val="baseline"/>
        <w:rPr>
          <w:noProof/>
          <w:lang w:val="ru-RU" w:eastAsia="ru-RU"/>
        </w:rPr>
      </w:pP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r>
        <w:rPr>
          <w:noProof/>
          <w:lang w:val="ru-RU" w:eastAsia="ru-RU"/>
        </w:rPr>
        <w:lastRenderedPageBreak/>
        <w:drawing>
          <wp:inline distT="0" distB="0" distL="0" distR="0" wp14:anchorId="4F8E52BA" wp14:editId="22087866">
            <wp:extent cx="6151880" cy="476291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6957" cy="4766848"/>
                    </a:xfrm>
                    <a:prstGeom prst="rect">
                      <a:avLst/>
                    </a:prstGeom>
                  </pic:spPr>
                </pic:pic>
              </a:graphicData>
            </a:graphic>
          </wp:inline>
        </w:drawing>
      </w:r>
    </w:p>
    <w:p w:rsidR="00B764AA" w:rsidRPr="00BF681E" w:rsidRDefault="00B764AA" w:rsidP="00B764AA">
      <w:pPr>
        <w:pStyle w:val="a0"/>
        <w:jc w:val="both"/>
        <w:rPr>
          <w:rFonts w:ascii="Times New Roman" w:hAnsi="Times New Roman" w:cs="Times New Roman"/>
          <w:sz w:val="22"/>
          <w:szCs w:val="22"/>
          <w:lang w:val="ru-RU"/>
        </w:rPr>
      </w:pPr>
    </w:p>
    <w:p w:rsidR="000C41DB" w:rsidRPr="000C41DB" w:rsidRDefault="000C41DB" w:rsidP="000C41DB">
      <w:pPr>
        <w:pStyle w:val="af3"/>
        <w:jc w:val="center"/>
        <w:rPr>
          <w:rFonts w:ascii="Times New Roman" w:hAnsi="Times New Roman"/>
          <w:sz w:val="28"/>
          <w:szCs w:val="28"/>
        </w:rPr>
      </w:pPr>
    </w:p>
    <w:sectPr w:rsidR="000C41DB" w:rsidRPr="000C41DB" w:rsidSect="00CD26FC">
      <w:pgSz w:w="11906" w:h="16838"/>
      <w:pgMar w:top="1134" w:right="851" w:bottom="1134" w:left="1701" w:header="567" w:footer="51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DB6" w:rsidRDefault="00335DB6">
      <w:pPr>
        <w:spacing w:after="0"/>
      </w:pPr>
      <w:r>
        <w:separator/>
      </w:r>
    </w:p>
  </w:endnote>
  <w:endnote w:type="continuationSeparator" w:id="0">
    <w:p w:rsidR="00335DB6" w:rsidRDefault="00335D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DB6" w:rsidRDefault="00335DB6">
      <w:r>
        <w:separator/>
      </w:r>
    </w:p>
  </w:footnote>
  <w:footnote w:type="continuationSeparator" w:id="0">
    <w:p w:rsidR="00335DB6" w:rsidRDefault="00335D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1FB4FBF"/>
    <w:multiLevelType w:val="multilevel"/>
    <w:tmpl w:val="672C946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38265C9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D9B9D10"/>
    <w:multiLevelType w:val="multilevel"/>
    <w:tmpl w:val="12FA67E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05733ED"/>
    <w:multiLevelType w:val="hybridMultilevel"/>
    <w:tmpl w:val="88CC6608"/>
    <w:lvl w:ilvl="0" w:tplc="88C45D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B1D0A17"/>
    <w:multiLevelType w:val="multilevel"/>
    <w:tmpl w:val="AE8E1D90"/>
    <w:lvl w:ilvl="0">
      <w:start w:val="6"/>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1F564FC1"/>
    <w:multiLevelType w:val="hybridMultilevel"/>
    <w:tmpl w:val="1C485C96"/>
    <w:lvl w:ilvl="0" w:tplc="D8B8B1A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26A6774E"/>
    <w:multiLevelType w:val="hybridMultilevel"/>
    <w:tmpl w:val="46E4EB7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E4890E"/>
    <w:multiLevelType w:val="multilevel"/>
    <w:tmpl w:val="29DA19A2"/>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36144996"/>
    <w:multiLevelType w:val="hybridMultilevel"/>
    <w:tmpl w:val="8E5E57AE"/>
    <w:lvl w:ilvl="0" w:tplc="0D48015C">
      <w:start w:val="13"/>
      <w:numFmt w:val="decimal"/>
      <w:lvlText w:val="%1."/>
      <w:lvlJc w:val="left"/>
      <w:pPr>
        <w:ind w:left="1510" w:hanging="375"/>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15:restartNumberingAfterBreak="0">
    <w:nsid w:val="46FC0709"/>
    <w:multiLevelType w:val="multilevel"/>
    <w:tmpl w:val="1DE8B4D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F231C2"/>
    <w:multiLevelType w:val="hybridMultilevel"/>
    <w:tmpl w:val="A8426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255E4E"/>
    <w:multiLevelType w:val="hybridMultilevel"/>
    <w:tmpl w:val="4FCA5462"/>
    <w:lvl w:ilvl="0" w:tplc="A210D97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0E27C64"/>
    <w:multiLevelType w:val="hybridMultilevel"/>
    <w:tmpl w:val="36E20172"/>
    <w:lvl w:ilvl="0" w:tplc="C13A4D84">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7"/>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5">
    <w:abstractNumId w:val="6"/>
  </w:num>
  <w:num w:numId="6">
    <w:abstractNumId w:val="4"/>
  </w:num>
  <w:num w:numId="7">
    <w:abstractNumId w:val="10"/>
  </w:num>
  <w:num w:numId="8">
    <w:abstractNumId w:val="9"/>
  </w:num>
  <w:num w:numId="9">
    <w:abstractNumId w:val="11"/>
  </w:num>
  <w:num w:numId="10">
    <w:abstractNumId w:val="3"/>
  </w:num>
  <w:num w:numId="11">
    <w:abstractNumId w:val="5"/>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2"/>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40A35"/>
    <w:rsid w:val="00090CDF"/>
    <w:rsid w:val="000929A7"/>
    <w:rsid w:val="000A5D8A"/>
    <w:rsid w:val="000C41DB"/>
    <w:rsid w:val="000D757E"/>
    <w:rsid w:val="001066BA"/>
    <w:rsid w:val="00152DCB"/>
    <w:rsid w:val="001574D5"/>
    <w:rsid w:val="00157E3A"/>
    <w:rsid w:val="001627F3"/>
    <w:rsid w:val="00171766"/>
    <w:rsid w:val="001C2EFB"/>
    <w:rsid w:val="001C6EA7"/>
    <w:rsid w:val="001D2129"/>
    <w:rsid w:val="001E26F9"/>
    <w:rsid w:val="002127DA"/>
    <w:rsid w:val="00220217"/>
    <w:rsid w:val="00221F7B"/>
    <w:rsid w:val="00242372"/>
    <w:rsid w:val="00242815"/>
    <w:rsid w:val="002E3AF1"/>
    <w:rsid w:val="002E5E9D"/>
    <w:rsid w:val="00325E65"/>
    <w:rsid w:val="00335DB6"/>
    <w:rsid w:val="00337FA6"/>
    <w:rsid w:val="003825C1"/>
    <w:rsid w:val="00386F27"/>
    <w:rsid w:val="0039052E"/>
    <w:rsid w:val="00390ACF"/>
    <w:rsid w:val="003D75F5"/>
    <w:rsid w:val="00496629"/>
    <w:rsid w:val="004A63C6"/>
    <w:rsid w:val="004C4694"/>
    <w:rsid w:val="004E29B3"/>
    <w:rsid w:val="00513118"/>
    <w:rsid w:val="00574907"/>
    <w:rsid w:val="00580137"/>
    <w:rsid w:val="00590D07"/>
    <w:rsid w:val="005954DB"/>
    <w:rsid w:val="005E4EE7"/>
    <w:rsid w:val="005E5E83"/>
    <w:rsid w:val="005E7FDC"/>
    <w:rsid w:val="005F4676"/>
    <w:rsid w:val="00682668"/>
    <w:rsid w:val="006F429A"/>
    <w:rsid w:val="00711AB2"/>
    <w:rsid w:val="0071376E"/>
    <w:rsid w:val="007208FA"/>
    <w:rsid w:val="00721A32"/>
    <w:rsid w:val="00775894"/>
    <w:rsid w:val="00784D58"/>
    <w:rsid w:val="007B26CD"/>
    <w:rsid w:val="007F1DBB"/>
    <w:rsid w:val="00813B08"/>
    <w:rsid w:val="00831E96"/>
    <w:rsid w:val="00847B7E"/>
    <w:rsid w:val="00856BF3"/>
    <w:rsid w:val="008846AC"/>
    <w:rsid w:val="00896E1A"/>
    <w:rsid w:val="008D6863"/>
    <w:rsid w:val="009D378C"/>
    <w:rsid w:val="00A212B6"/>
    <w:rsid w:val="00A355D1"/>
    <w:rsid w:val="00A46ECD"/>
    <w:rsid w:val="00AD45AC"/>
    <w:rsid w:val="00AD6B2F"/>
    <w:rsid w:val="00AF0966"/>
    <w:rsid w:val="00B47FB7"/>
    <w:rsid w:val="00B764AA"/>
    <w:rsid w:val="00B86B75"/>
    <w:rsid w:val="00BC48D5"/>
    <w:rsid w:val="00BF1852"/>
    <w:rsid w:val="00C22685"/>
    <w:rsid w:val="00C36279"/>
    <w:rsid w:val="00C54F57"/>
    <w:rsid w:val="00C6733E"/>
    <w:rsid w:val="00CC05F4"/>
    <w:rsid w:val="00CD26FC"/>
    <w:rsid w:val="00CD5E28"/>
    <w:rsid w:val="00D13D79"/>
    <w:rsid w:val="00D140C1"/>
    <w:rsid w:val="00D54D51"/>
    <w:rsid w:val="00D77052"/>
    <w:rsid w:val="00E12EFC"/>
    <w:rsid w:val="00E315A3"/>
    <w:rsid w:val="00E4419A"/>
    <w:rsid w:val="00E5283B"/>
    <w:rsid w:val="00E56B72"/>
    <w:rsid w:val="00E859A1"/>
    <w:rsid w:val="00F64ED9"/>
    <w:rsid w:val="00F950E2"/>
    <w:rsid w:val="00FB1598"/>
    <w:rsid w:val="00FC68D0"/>
    <w:rsid w:val="00FC74E3"/>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99DBC-B00E-4FBB-9E88-76980DCF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F57"/>
  </w:style>
  <w:style w:type="paragraph" w:styleId="1">
    <w:name w:val="heading 1"/>
    <w:basedOn w:val="a"/>
    <w:next w:val="a0"/>
    <w:uiPriority w:val="9"/>
    <w:qFormat/>
    <w:rsid w:val="005954D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uiPriority w:val="9"/>
    <w:unhideWhenUsed/>
    <w:qFormat/>
    <w:rsid w:val="005954DB"/>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uiPriority w:val="9"/>
    <w:unhideWhenUsed/>
    <w:qFormat/>
    <w:rsid w:val="005954DB"/>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rsid w:val="005954DB"/>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rsid w:val="005954DB"/>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rsid w:val="005954DB"/>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5954DB"/>
    <w:pPr>
      <w:spacing w:before="180" w:after="180"/>
    </w:pPr>
  </w:style>
  <w:style w:type="paragraph" w:customStyle="1" w:styleId="FirstParagraph">
    <w:name w:val="First Paragraph"/>
    <w:basedOn w:val="a0"/>
    <w:next w:val="a0"/>
    <w:qFormat/>
    <w:rsid w:val="005954DB"/>
  </w:style>
  <w:style w:type="paragraph" w:customStyle="1" w:styleId="Compact">
    <w:name w:val="Compact"/>
    <w:basedOn w:val="a0"/>
    <w:qFormat/>
    <w:rsid w:val="005954DB"/>
    <w:pPr>
      <w:spacing w:before="36" w:after="36"/>
    </w:pPr>
  </w:style>
  <w:style w:type="paragraph" w:styleId="a5">
    <w:name w:val="Title"/>
    <w:basedOn w:val="a"/>
    <w:next w:val="a0"/>
    <w:qFormat/>
    <w:rsid w:val="005954DB"/>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rsid w:val="005954DB"/>
    <w:pPr>
      <w:spacing w:before="240"/>
    </w:pPr>
    <w:rPr>
      <w:sz w:val="30"/>
      <w:szCs w:val="30"/>
    </w:rPr>
  </w:style>
  <w:style w:type="paragraph" w:customStyle="1" w:styleId="Author">
    <w:name w:val="Author"/>
    <w:next w:val="a0"/>
    <w:qFormat/>
    <w:rsid w:val="005954DB"/>
    <w:pPr>
      <w:keepNext/>
      <w:keepLines/>
      <w:jc w:val="center"/>
    </w:pPr>
  </w:style>
  <w:style w:type="paragraph" w:styleId="a7">
    <w:name w:val="Date"/>
    <w:next w:val="a0"/>
    <w:qFormat/>
    <w:rsid w:val="005954DB"/>
    <w:pPr>
      <w:keepNext/>
      <w:keepLines/>
      <w:jc w:val="center"/>
    </w:pPr>
  </w:style>
  <w:style w:type="paragraph" w:customStyle="1" w:styleId="Abstract">
    <w:name w:val="Abstract"/>
    <w:basedOn w:val="a"/>
    <w:next w:val="a0"/>
    <w:qFormat/>
    <w:rsid w:val="005954DB"/>
    <w:pPr>
      <w:keepNext/>
      <w:keepLines/>
      <w:spacing w:before="300" w:after="300"/>
    </w:pPr>
    <w:rPr>
      <w:sz w:val="20"/>
      <w:szCs w:val="20"/>
    </w:rPr>
  </w:style>
  <w:style w:type="paragraph" w:styleId="a8">
    <w:name w:val="Bibliography"/>
    <w:basedOn w:val="a"/>
    <w:qFormat/>
    <w:rsid w:val="005954DB"/>
  </w:style>
  <w:style w:type="paragraph" w:styleId="a9">
    <w:name w:val="Block Text"/>
    <w:basedOn w:val="a0"/>
    <w:next w:val="a0"/>
    <w:uiPriority w:val="9"/>
    <w:unhideWhenUsed/>
    <w:qFormat/>
    <w:rsid w:val="005954DB"/>
    <w:pPr>
      <w:spacing w:before="100" w:after="100"/>
    </w:pPr>
    <w:rPr>
      <w:rFonts w:asciiTheme="majorHAnsi" w:eastAsiaTheme="majorEastAsia" w:hAnsiTheme="majorHAnsi" w:cstheme="majorBidi"/>
      <w:bCs/>
      <w:sz w:val="20"/>
      <w:szCs w:val="20"/>
    </w:rPr>
  </w:style>
  <w:style w:type="paragraph" w:styleId="aa">
    <w:name w:val="footnote text"/>
    <w:basedOn w:val="a"/>
    <w:uiPriority w:val="9"/>
    <w:unhideWhenUsed/>
    <w:qFormat/>
    <w:rsid w:val="005954DB"/>
  </w:style>
  <w:style w:type="paragraph" w:customStyle="1" w:styleId="DefinitionTerm">
    <w:name w:val="Definition Term"/>
    <w:basedOn w:val="a"/>
    <w:next w:val="Definition"/>
    <w:rsid w:val="005954DB"/>
    <w:pPr>
      <w:keepNext/>
      <w:keepLines/>
      <w:spacing w:after="0"/>
    </w:pPr>
    <w:rPr>
      <w:b/>
    </w:rPr>
  </w:style>
  <w:style w:type="paragraph" w:customStyle="1" w:styleId="Definition">
    <w:name w:val="Definition"/>
    <w:basedOn w:val="a"/>
    <w:rsid w:val="005954DB"/>
  </w:style>
  <w:style w:type="paragraph" w:styleId="ab">
    <w:name w:val="caption"/>
    <w:basedOn w:val="a"/>
    <w:link w:val="ac"/>
    <w:rsid w:val="005954DB"/>
    <w:pPr>
      <w:spacing w:after="120"/>
    </w:pPr>
    <w:rPr>
      <w:i/>
    </w:rPr>
  </w:style>
  <w:style w:type="paragraph" w:customStyle="1" w:styleId="TableCaption">
    <w:name w:val="Table Caption"/>
    <w:basedOn w:val="ab"/>
    <w:rsid w:val="005954DB"/>
    <w:pPr>
      <w:keepNext/>
    </w:pPr>
  </w:style>
  <w:style w:type="paragraph" w:customStyle="1" w:styleId="ImageCaption">
    <w:name w:val="Image Caption"/>
    <w:basedOn w:val="ab"/>
    <w:rsid w:val="005954DB"/>
  </w:style>
  <w:style w:type="paragraph" w:customStyle="1" w:styleId="Figure">
    <w:name w:val="Figure"/>
    <w:basedOn w:val="a"/>
    <w:rsid w:val="005954DB"/>
  </w:style>
  <w:style w:type="paragraph" w:customStyle="1" w:styleId="FigurewithCaption">
    <w:name w:val="Figure with Caption"/>
    <w:basedOn w:val="Figure"/>
    <w:rsid w:val="005954DB"/>
    <w:pPr>
      <w:keepNext/>
    </w:pPr>
  </w:style>
  <w:style w:type="character" w:customStyle="1" w:styleId="ac">
    <w:name w:val="Название объекта Знак"/>
    <w:basedOn w:val="a1"/>
    <w:link w:val="ab"/>
    <w:rsid w:val="005954DB"/>
  </w:style>
  <w:style w:type="character" w:customStyle="1" w:styleId="VerbatimChar">
    <w:name w:val="Verbatim Char"/>
    <w:basedOn w:val="ac"/>
    <w:link w:val="SourceCode"/>
    <w:rsid w:val="005954DB"/>
    <w:rPr>
      <w:rFonts w:ascii="Consolas" w:hAnsi="Consolas"/>
      <w:sz w:val="22"/>
    </w:rPr>
  </w:style>
  <w:style w:type="character" w:styleId="ad">
    <w:name w:val="footnote reference"/>
    <w:basedOn w:val="ac"/>
    <w:rsid w:val="005954DB"/>
    <w:rPr>
      <w:vertAlign w:val="superscript"/>
    </w:rPr>
  </w:style>
  <w:style w:type="character" w:styleId="ae">
    <w:name w:val="Hyperlink"/>
    <w:basedOn w:val="ac"/>
    <w:rsid w:val="005954DB"/>
    <w:rPr>
      <w:color w:val="4F81BD" w:themeColor="accent1"/>
    </w:rPr>
  </w:style>
  <w:style w:type="paragraph" w:styleId="af">
    <w:name w:val="TOC Heading"/>
    <w:basedOn w:val="1"/>
    <w:next w:val="a0"/>
    <w:uiPriority w:val="39"/>
    <w:unhideWhenUsed/>
    <w:qFormat/>
    <w:rsid w:val="005954DB"/>
    <w:pPr>
      <w:spacing w:before="240" w:line="259" w:lineRule="auto"/>
      <w:outlineLvl w:val="9"/>
    </w:pPr>
    <w:rPr>
      <w:b w:val="0"/>
      <w:bCs w:val="0"/>
      <w:color w:val="365F91" w:themeColor="accent1" w:themeShade="BF"/>
    </w:rPr>
  </w:style>
  <w:style w:type="paragraph" w:customStyle="1" w:styleId="SourceCode">
    <w:name w:val="Source Code"/>
    <w:basedOn w:val="a"/>
    <w:link w:val="VerbatimChar"/>
    <w:rsid w:val="005954DB"/>
    <w:pPr>
      <w:wordWrap w:val="0"/>
    </w:pPr>
  </w:style>
  <w:style w:type="character" w:customStyle="1" w:styleId="KeywordTok">
    <w:name w:val="KeywordTok"/>
    <w:basedOn w:val="VerbatimChar"/>
    <w:rsid w:val="005954DB"/>
    <w:rPr>
      <w:rFonts w:ascii="Consolas" w:hAnsi="Consolas"/>
      <w:b/>
      <w:color w:val="007020"/>
      <w:sz w:val="22"/>
    </w:rPr>
  </w:style>
  <w:style w:type="character" w:customStyle="1" w:styleId="DataTypeTok">
    <w:name w:val="DataTypeTok"/>
    <w:basedOn w:val="VerbatimChar"/>
    <w:rsid w:val="005954DB"/>
    <w:rPr>
      <w:rFonts w:ascii="Consolas" w:hAnsi="Consolas"/>
      <w:color w:val="902000"/>
      <w:sz w:val="22"/>
    </w:rPr>
  </w:style>
  <w:style w:type="character" w:customStyle="1" w:styleId="DecValTok">
    <w:name w:val="DecValTok"/>
    <w:basedOn w:val="VerbatimChar"/>
    <w:rsid w:val="005954DB"/>
    <w:rPr>
      <w:rFonts w:ascii="Consolas" w:hAnsi="Consolas"/>
      <w:color w:val="40A070"/>
      <w:sz w:val="22"/>
    </w:rPr>
  </w:style>
  <w:style w:type="character" w:customStyle="1" w:styleId="BaseNTok">
    <w:name w:val="BaseNTok"/>
    <w:basedOn w:val="VerbatimChar"/>
    <w:rsid w:val="005954DB"/>
    <w:rPr>
      <w:rFonts w:ascii="Consolas" w:hAnsi="Consolas"/>
      <w:color w:val="40A070"/>
      <w:sz w:val="22"/>
    </w:rPr>
  </w:style>
  <w:style w:type="character" w:customStyle="1" w:styleId="FloatTok">
    <w:name w:val="FloatTok"/>
    <w:basedOn w:val="VerbatimChar"/>
    <w:rsid w:val="005954DB"/>
    <w:rPr>
      <w:rFonts w:ascii="Consolas" w:hAnsi="Consolas"/>
      <w:color w:val="40A070"/>
      <w:sz w:val="22"/>
    </w:rPr>
  </w:style>
  <w:style w:type="character" w:customStyle="1" w:styleId="ConstantTok">
    <w:name w:val="ConstantTok"/>
    <w:basedOn w:val="VerbatimChar"/>
    <w:rsid w:val="005954DB"/>
    <w:rPr>
      <w:rFonts w:ascii="Consolas" w:hAnsi="Consolas"/>
      <w:color w:val="880000"/>
      <w:sz w:val="22"/>
    </w:rPr>
  </w:style>
  <w:style w:type="character" w:customStyle="1" w:styleId="CharTok">
    <w:name w:val="CharTok"/>
    <w:basedOn w:val="VerbatimChar"/>
    <w:rsid w:val="005954DB"/>
    <w:rPr>
      <w:rFonts w:ascii="Consolas" w:hAnsi="Consolas"/>
      <w:color w:val="4070A0"/>
      <w:sz w:val="22"/>
    </w:rPr>
  </w:style>
  <w:style w:type="character" w:customStyle="1" w:styleId="SpecialCharTok">
    <w:name w:val="SpecialCharTok"/>
    <w:basedOn w:val="VerbatimChar"/>
    <w:rsid w:val="005954DB"/>
    <w:rPr>
      <w:rFonts w:ascii="Consolas" w:hAnsi="Consolas"/>
      <w:color w:val="4070A0"/>
      <w:sz w:val="22"/>
    </w:rPr>
  </w:style>
  <w:style w:type="character" w:customStyle="1" w:styleId="StringTok">
    <w:name w:val="StringTok"/>
    <w:basedOn w:val="VerbatimChar"/>
    <w:rsid w:val="005954DB"/>
    <w:rPr>
      <w:rFonts w:ascii="Consolas" w:hAnsi="Consolas"/>
      <w:color w:val="4070A0"/>
      <w:sz w:val="22"/>
    </w:rPr>
  </w:style>
  <w:style w:type="character" w:customStyle="1" w:styleId="VerbatimStringTok">
    <w:name w:val="VerbatimStringTok"/>
    <w:basedOn w:val="VerbatimChar"/>
    <w:rsid w:val="005954DB"/>
    <w:rPr>
      <w:rFonts w:ascii="Consolas" w:hAnsi="Consolas"/>
      <w:color w:val="4070A0"/>
      <w:sz w:val="22"/>
    </w:rPr>
  </w:style>
  <w:style w:type="character" w:customStyle="1" w:styleId="SpecialStringTok">
    <w:name w:val="SpecialStringTok"/>
    <w:basedOn w:val="VerbatimChar"/>
    <w:rsid w:val="005954DB"/>
    <w:rPr>
      <w:rFonts w:ascii="Consolas" w:hAnsi="Consolas"/>
      <w:color w:val="BB6688"/>
      <w:sz w:val="22"/>
    </w:rPr>
  </w:style>
  <w:style w:type="character" w:customStyle="1" w:styleId="ImportTok">
    <w:name w:val="ImportTok"/>
    <w:basedOn w:val="VerbatimChar"/>
    <w:rsid w:val="005954DB"/>
    <w:rPr>
      <w:rFonts w:ascii="Consolas" w:hAnsi="Consolas"/>
      <w:sz w:val="22"/>
    </w:rPr>
  </w:style>
  <w:style w:type="character" w:customStyle="1" w:styleId="CommentTok">
    <w:name w:val="CommentTok"/>
    <w:basedOn w:val="VerbatimChar"/>
    <w:rsid w:val="005954DB"/>
    <w:rPr>
      <w:rFonts w:ascii="Consolas" w:hAnsi="Consolas"/>
      <w:i/>
      <w:color w:val="60A0B0"/>
      <w:sz w:val="22"/>
    </w:rPr>
  </w:style>
  <w:style w:type="character" w:customStyle="1" w:styleId="DocumentationTok">
    <w:name w:val="DocumentationTok"/>
    <w:basedOn w:val="VerbatimChar"/>
    <w:rsid w:val="005954DB"/>
    <w:rPr>
      <w:rFonts w:ascii="Consolas" w:hAnsi="Consolas"/>
      <w:i/>
      <w:color w:val="BA2121"/>
      <w:sz w:val="22"/>
    </w:rPr>
  </w:style>
  <w:style w:type="character" w:customStyle="1" w:styleId="AnnotationTok">
    <w:name w:val="AnnotationTok"/>
    <w:basedOn w:val="VerbatimChar"/>
    <w:rsid w:val="005954DB"/>
    <w:rPr>
      <w:rFonts w:ascii="Consolas" w:hAnsi="Consolas"/>
      <w:b/>
      <w:i/>
      <w:color w:val="60A0B0"/>
      <w:sz w:val="22"/>
    </w:rPr>
  </w:style>
  <w:style w:type="character" w:customStyle="1" w:styleId="CommentVarTok">
    <w:name w:val="CommentVarTok"/>
    <w:basedOn w:val="VerbatimChar"/>
    <w:rsid w:val="005954DB"/>
    <w:rPr>
      <w:rFonts w:ascii="Consolas" w:hAnsi="Consolas"/>
      <w:b/>
      <w:i/>
      <w:color w:val="60A0B0"/>
      <w:sz w:val="22"/>
    </w:rPr>
  </w:style>
  <w:style w:type="character" w:customStyle="1" w:styleId="OtherTok">
    <w:name w:val="OtherTok"/>
    <w:basedOn w:val="VerbatimChar"/>
    <w:rsid w:val="005954DB"/>
    <w:rPr>
      <w:rFonts w:ascii="Consolas" w:hAnsi="Consolas"/>
      <w:color w:val="007020"/>
      <w:sz w:val="22"/>
    </w:rPr>
  </w:style>
  <w:style w:type="character" w:customStyle="1" w:styleId="FunctionTok">
    <w:name w:val="FunctionTok"/>
    <w:basedOn w:val="VerbatimChar"/>
    <w:rsid w:val="005954DB"/>
    <w:rPr>
      <w:rFonts w:ascii="Consolas" w:hAnsi="Consolas"/>
      <w:color w:val="06287E"/>
      <w:sz w:val="22"/>
    </w:rPr>
  </w:style>
  <w:style w:type="character" w:customStyle="1" w:styleId="VariableTok">
    <w:name w:val="VariableTok"/>
    <w:basedOn w:val="VerbatimChar"/>
    <w:rsid w:val="005954DB"/>
    <w:rPr>
      <w:rFonts w:ascii="Consolas" w:hAnsi="Consolas"/>
      <w:color w:val="19177C"/>
      <w:sz w:val="22"/>
    </w:rPr>
  </w:style>
  <w:style w:type="character" w:customStyle="1" w:styleId="ControlFlowTok">
    <w:name w:val="ControlFlowTok"/>
    <w:basedOn w:val="VerbatimChar"/>
    <w:rsid w:val="005954DB"/>
    <w:rPr>
      <w:rFonts w:ascii="Consolas" w:hAnsi="Consolas"/>
      <w:b/>
      <w:color w:val="007020"/>
      <w:sz w:val="22"/>
    </w:rPr>
  </w:style>
  <w:style w:type="character" w:customStyle="1" w:styleId="OperatorTok">
    <w:name w:val="OperatorTok"/>
    <w:basedOn w:val="VerbatimChar"/>
    <w:rsid w:val="005954DB"/>
    <w:rPr>
      <w:rFonts w:ascii="Consolas" w:hAnsi="Consolas"/>
      <w:color w:val="666666"/>
      <w:sz w:val="22"/>
    </w:rPr>
  </w:style>
  <w:style w:type="character" w:customStyle="1" w:styleId="BuiltInTok">
    <w:name w:val="BuiltInTok"/>
    <w:basedOn w:val="VerbatimChar"/>
    <w:rsid w:val="005954DB"/>
    <w:rPr>
      <w:rFonts w:ascii="Consolas" w:hAnsi="Consolas"/>
      <w:sz w:val="22"/>
    </w:rPr>
  </w:style>
  <w:style w:type="character" w:customStyle="1" w:styleId="ExtensionTok">
    <w:name w:val="ExtensionTok"/>
    <w:basedOn w:val="VerbatimChar"/>
    <w:rsid w:val="005954DB"/>
    <w:rPr>
      <w:rFonts w:ascii="Consolas" w:hAnsi="Consolas"/>
      <w:sz w:val="22"/>
    </w:rPr>
  </w:style>
  <w:style w:type="character" w:customStyle="1" w:styleId="PreprocessorTok">
    <w:name w:val="PreprocessorTok"/>
    <w:basedOn w:val="VerbatimChar"/>
    <w:rsid w:val="005954DB"/>
    <w:rPr>
      <w:rFonts w:ascii="Consolas" w:hAnsi="Consolas"/>
      <w:color w:val="BC7A00"/>
      <w:sz w:val="22"/>
    </w:rPr>
  </w:style>
  <w:style w:type="character" w:customStyle="1" w:styleId="AttributeTok">
    <w:name w:val="AttributeTok"/>
    <w:basedOn w:val="VerbatimChar"/>
    <w:rsid w:val="005954DB"/>
    <w:rPr>
      <w:rFonts w:ascii="Consolas" w:hAnsi="Consolas"/>
      <w:color w:val="7D9029"/>
      <w:sz w:val="22"/>
    </w:rPr>
  </w:style>
  <w:style w:type="character" w:customStyle="1" w:styleId="RegionMarkerTok">
    <w:name w:val="RegionMarkerTok"/>
    <w:basedOn w:val="VerbatimChar"/>
    <w:rsid w:val="005954DB"/>
    <w:rPr>
      <w:rFonts w:ascii="Consolas" w:hAnsi="Consolas"/>
      <w:sz w:val="22"/>
    </w:rPr>
  </w:style>
  <w:style w:type="character" w:customStyle="1" w:styleId="InformationTok">
    <w:name w:val="InformationTok"/>
    <w:basedOn w:val="VerbatimChar"/>
    <w:rsid w:val="005954DB"/>
    <w:rPr>
      <w:rFonts w:ascii="Consolas" w:hAnsi="Consolas"/>
      <w:b/>
      <w:i/>
      <w:color w:val="60A0B0"/>
      <w:sz w:val="22"/>
    </w:rPr>
  </w:style>
  <w:style w:type="character" w:customStyle="1" w:styleId="WarningTok">
    <w:name w:val="WarningTok"/>
    <w:basedOn w:val="VerbatimChar"/>
    <w:rsid w:val="005954DB"/>
    <w:rPr>
      <w:rFonts w:ascii="Consolas" w:hAnsi="Consolas"/>
      <w:b/>
      <w:i/>
      <w:color w:val="60A0B0"/>
      <w:sz w:val="22"/>
    </w:rPr>
  </w:style>
  <w:style w:type="character" w:customStyle="1" w:styleId="AlertTok">
    <w:name w:val="AlertTok"/>
    <w:basedOn w:val="VerbatimChar"/>
    <w:rsid w:val="005954DB"/>
    <w:rPr>
      <w:rFonts w:ascii="Consolas" w:hAnsi="Consolas"/>
      <w:b/>
      <w:color w:val="FF0000"/>
      <w:sz w:val="22"/>
    </w:rPr>
  </w:style>
  <w:style w:type="character" w:customStyle="1" w:styleId="ErrorTok">
    <w:name w:val="ErrorTok"/>
    <w:basedOn w:val="VerbatimChar"/>
    <w:rsid w:val="005954DB"/>
    <w:rPr>
      <w:rFonts w:ascii="Consolas" w:hAnsi="Consolas"/>
      <w:b/>
      <w:color w:val="FF0000"/>
      <w:sz w:val="22"/>
    </w:rPr>
  </w:style>
  <w:style w:type="character" w:customStyle="1" w:styleId="NormalTok">
    <w:name w:val="NormalTok"/>
    <w:basedOn w:val="VerbatimChar"/>
    <w:rsid w:val="005954DB"/>
    <w:rPr>
      <w:rFonts w:ascii="Consolas" w:hAnsi="Consolas"/>
      <w:sz w:val="22"/>
    </w:rPr>
  </w:style>
  <w:style w:type="paragraph" w:styleId="af0">
    <w:name w:val="Balloon Text"/>
    <w:basedOn w:val="a"/>
    <w:link w:val="af1"/>
    <w:semiHidden/>
    <w:unhideWhenUsed/>
    <w:rsid w:val="00D140C1"/>
    <w:pPr>
      <w:spacing w:after="0"/>
    </w:pPr>
    <w:rPr>
      <w:rFonts w:ascii="Segoe UI" w:hAnsi="Segoe UI" w:cs="Segoe UI"/>
      <w:sz w:val="18"/>
      <w:szCs w:val="18"/>
    </w:rPr>
  </w:style>
  <w:style w:type="character" w:customStyle="1" w:styleId="af1">
    <w:name w:val="Текст выноски Знак"/>
    <w:basedOn w:val="a1"/>
    <w:link w:val="af0"/>
    <w:semiHidden/>
    <w:rsid w:val="00D140C1"/>
    <w:rPr>
      <w:rFonts w:ascii="Segoe UI" w:hAnsi="Segoe UI" w:cs="Segoe UI"/>
      <w:sz w:val="18"/>
      <w:szCs w:val="18"/>
    </w:rPr>
  </w:style>
  <w:style w:type="paragraph" w:styleId="af2">
    <w:name w:val="List Paragraph"/>
    <w:basedOn w:val="a"/>
    <w:rsid w:val="00496629"/>
    <w:pPr>
      <w:ind w:left="720"/>
      <w:contextualSpacing/>
    </w:pPr>
  </w:style>
  <w:style w:type="paragraph" w:styleId="af3">
    <w:name w:val="No Spacing"/>
    <w:uiPriority w:val="1"/>
    <w:qFormat/>
    <w:rsid w:val="000C41DB"/>
    <w:pPr>
      <w:spacing w:after="0"/>
    </w:pPr>
    <w:rPr>
      <w:rFonts w:ascii="Calibri" w:eastAsia="Calibri" w:hAnsi="Calibri" w:cs="Times New Roman"/>
      <w:sz w:val="22"/>
      <w:szCs w:val="22"/>
      <w:lang w:val="ru-RU"/>
    </w:rPr>
  </w:style>
  <w:style w:type="character" w:customStyle="1" w:styleId="a4">
    <w:name w:val="Основной текст Знак"/>
    <w:basedOn w:val="a1"/>
    <w:link w:val="a0"/>
    <w:rsid w:val="00B764AA"/>
  </w:style>
  <w:style w:type="table" w:styleId="af4">
    <w:name w:val="Table Grid"/>
    <w:basedOn w:val="a2"/>
    <w:uiPriority w:val="59"/>
    <w:rsid w:val="00B764AA"/>
    <w:pPr>
      <w:spacing w:after="0"/>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header"/>
    <w:basedOn w:val="a"/>
    <w:link w:val="af6"/>
    <w:unhideWhenUsed/>
    <w:rsid w:val="00F64ED9"/>
    <w:pPr>
      <w:tabs>
        <w:tab w:val="center" w:pos="4677"/>
        <w:tab w:val="right" w:pos="9355"/>
      </w:tabs>
      <w:spacing w:after="0"/>
    </w:pPr>
  </w:style>
  <w:style w:type="character" w:customStyle="1" w:styleId="af6">
    <w:name w:val="Верхний колонтитул Знак"/>
    <w:basedOn w:val="a1"/>
    <w:link w:val="af5"/>
    <w:rsid w:val="00F64ED9"/>
  </w:style>
  <w:style w:type="paragraph" w:styleId="af7">
    <w:name w:val="footer"/>
    <w:basedOn w:val="a"/>
    <w:link w:val="af8"/>
    <w:unhideWhenUsed/>
    <w:rsid w:val="00F64ED9"/>
    <w:pPr>
      <w:tabs>
        <w:tab w:val="center" w:pos="4677"/>
        <w:tab w:val="right" w:pos="9355"/>
      </w:tabs>
      <w:spacing w:after="0"/>
    </w:pPr>
  </w:style>
  <w:style w:type="character" w:customStyle="1" w:styleId="af8">
    <w:name w:val="Нижний колонтитул Знак"/>
    <w:basedOn w:val="a1"/>
    <w:link w:val="af7"/>
    <w:rsid w:val="00F64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78888">
      <w:bodyDiv w:val="1"/>
      <w:marLeft w:val="0"/>
      <w:marRight w:val="0"/>
      <w:marTop w:val="0"/>
      <w:marBottom w:val="0"/>
      <w:divBdr>
        <w:top w:val="none" w:sz="0" w:space="0" w:color="auto"/>
        <w:left w:val="none" w:sz="0" w:space="0" w:color="auto"/>
        <w:bottom w:val="none" w:sz="0" w:space="0" w:color="auto"/>
        <w:right w:val="none" w:sz="0" w:space="0" w:color="auto"/>
      </w:divBdr>
    </w:div>
    <w:div w:id="159783885">
      <w:bodyDiv w:val="1"/>
      <w:marLeft w:val="0"/>
      <w:marRight w:val="0"/>
      <w:marTop w:val="0"/>
      <w:marBottom w:val="0"/>
      <w:divBdr>
        <w:top w:val="none" w:sz="0" w:space="0" w:color="auto"/>
        <w:left w:val="none" w:sz="0" w:space="0" w:color="auto"/>
        <w:bottom w:val="none" w:sz="0" w:space="0" w:color="auto"/>
        <w:right w:val="none" w:sz="0" w:space="0" w:color="auto"/>
      </w:divBdr>
    </w:div>
    <w:div w:id="375859951">
      <w:bodyDiv w:val="1"/>
      <w:marLeft w:val="0"/>
      <w:marRight w:val="0"/>
      <w:marTop w:val="0"/>
      <w:marBottom w:val="0"/>
      <w:divBdr>
        <w:top w:val="none" w:sz="0" w:space="0" w:color="auto"/>
        <w:left w:val="none" w:sz="0" w:space="0" w:color="auto"/>
        <w:bottom w:val="none" w:sz="0" w:space="0" w:color="auto"/>
        <w:right w:val="none" w:sz="0" w:space="0" w:color="auto"/>
      </w:divBdr>
    </w:div>
    <w:div w:id="409929489">
      <w:bodyDiv w:val="1"/>
      <w:marLeft w:val="0"/>
      <w:marRight w:val="0"/>
      <w:marTop w:val="0"/>
      <w:marBottom w:val="0"/>
      <w:divBdr>
        <w:top w:val="none" w:sz="0" w:space="0" w:color="auto"/>
        <w:left w:val="none" w:sz="0" w:space="0" w:color="auto"/>
        <w:bottom w:val="none" w:sz="0" w:space="0" w:color="auto"/>
        <w:right w:val="none" w:sz="0" w:space="0" w:color="auto"/>
      </w:divBdr>
    </w:div>
    <w:div w:id="434401088">
      <w:bodyDiv w:val="1"/>
      <w:marLeft w:val="0"/>
      <w:marRight w:val="0"/>
      <w:marTop w:val="0"/>
      <w:marBottom w:val="0"/>
      <w:divBdr>
        <w:top w:val="none" w:sz="0" w:space="0" w:color="auto"/>
        <w:left w:val="none" w:sz="0" w:space="0" w:color="auto"/>
        <w:bottom w:val="none" w:sz="0" w:space="0" w:color="auto"/>
        <w:right w:val="none" w:sz="0" w:space="0" w:color="auto"/>
      </w:divBdr>
    </w:div>
    <w:div w:id="556162991">
      <w:bodyDiv w:val="1"/>
      <w:marLeft w:val="0"/>
      <w:marRight w:val="0"/>
      <w:marTop w:val="0"/>
      <w:marBottom w:val="0"/>
      <w:divBdr>
        <w:top w:val="none" w:sz="0" w:space="0" w:color="auto"/>
        <w:left w:val="none" w:sz="0" w:space="0" w:color="auto"/>
        <w:bottom w:val="none" w:sz="0" w:space="0" w:color="auto"/>
        <w:right w:val="none" w:sz="0" w:space="0" w:color="auto"/>
      </w:divBdr>
    </w:div>
    <w:div w:id="687877129">
      <w:bodyDiv w:val="1"/>
      <w:marLeft w:val="0"/>
      <w:marRight w:val="0"/>
      <w:marTop w:val="0"/>
      <w:marBottom w:val="0"/>
      <w:divBdr>
        <w:top w:val="none" w:sz="0" w:space="0" w:color="auto"/>
        <w:left w:val="none" w:sz="0" w:space="0" w:color="auto"/>
        <w:bottom w:val="none" w:sz="0" w:space="0" w:color="auto"/>
        <w:right w:val="none" w:sz="0" w:space="0" w:color="auto"/>
      </w:divBdr>
    </w:div>
    <w:div w:id="1072503742">
      <w:bodyDiv w:val="1"/>
      <w:marLeft w:val="0"/>
      <w:marRight w:val="0"/>
      <w:marTop w:val="0"/>
      <w:marBottom w:val="0"/>
      <w:divBdr>
        <w:top w:val="none" w:sz="0" w:space="0" w:color="auto"/>
        <w:left w:val="none" w:sz="0" w:space="0" w:color="auto"/>
        <w:bottom w:val="none" w:sz="0" w:space="0" w:color="auto"/>
        <w:right w:val="none" w:sz="0" w:space="0" w:color="auto"/>
      </w:divBdr>
    </w:div>
    <w:div w:id="1241720662">
      <w:bodyDiv w:val="1"/>
      <w:marLeft w:val="0"/>
      <w:marRight w:val="0"/>
      <w:marTop w:val="0"/>
      <w:marBottom w:val="0"/>
      <w:divBdr>
        <w:top w:val="none" w:sz="0" w:space="0" w:color="auto"/>
        <w:left w:val="none" w:sz="0" w:space="0" w:color="auto"/>
        <w:bottom w:val="none" w:sz="0" w:space="0" w:color="auto"/>
        <w:right w:val="none" w:sz="0" w:space="0" w:color="auto"/>
      </w:divBdr>
    </w:div>
    <w:div w:id="1262907750">
      <w:bodyDiv w:val="1"/>
      <w:marLeft w:val="0"/>
      <w:marRight w:val="0"/>
      <w:marTop w:val="0"/>
      <w:marBottom w:val="0"/>
      <w:divBdr>
        <w:top w:val="none" w:sz="0" w:space="0" w:color="auto"/>
        <w:left w:val="none" w:sz="0" w:space="0" w:color="auto"/>
        <w:bottom w:val="none" w:sz="0" w:space="0" w:color="auto"/>
        <w:right w:val="none" w:sz="0" w:space="0" w:color="auto"/>
      </w:divBdr>
    </w:div>
    <w:div w:id="1279602050">
      <w:bodyDiv w:val="1"/>
      <w:marLeft w:val="0"/>
      <w:marRight w:val="0"/>
      <w:marTop w:val="0"/>
      <w:marBottom w:val="0"/>
      <w:divBdr>
        <w:top w:val="none" w:sz="0" w:space="0" w:color="auto"/>
        <w:left w:val="none" w:sz="0" w:space="0" w:color="auto"/>
        <w:bottom w:val="none" w:sz="0" w:space="0" w:color="auto"/>
        <w:right w:val="none" w:sz="0" w:space="0" w:color="auto"/>
      </w:divBdr>
    </w:div>
    <w:div w:id="1602377582">
      <w:bodyDiv w:val="1"/>
      <w:marLeft w:val="0"/>
      <w:marRight w:val="0"/>
      <w:marTop w:val="0"/>
      <w:marBottom w:val="0"/>
      <w:divBdr>
        <w:top w:val="none" w:sz="0" w:space="0" w:color="auto"/>
        <w:left w:val="none" w:sz="0" w:space="0" w:color="auto"/>
        <w:bottom w:val="none" w:sz="0" w:space="0" w:color="auto"/>
        <w:right w:val="none" w:sz="0" w:space="0" w:color="auto"/>
      </w:divBdr>
    </w:div>
    <w:div w:id="1919946717">
      <w:bodyDiv w:val="1"/>
      <w:marLeft w:val="0"/>
      <w:marRight w:val="0"/>
      <w:marTop w:val="0"/>
      <w:marBottom w:val="0"/>
      <w:divBdr>
        <w:top w:val="none" w:sz="0" w:space="0" w:color="auto"/>
        <w:left w:val="none" w:sz="0" w:space="0" w:color="auto"/>
        <w:bottom w:val="none" w:sz="0" w:space="0" w:color="auto"/>
        <w:right w:val="none" w:sz="0" w:space="0" w:color="auto"/>
      </w:divBdr>
    </w:div>
    <w:div w:id="1974288759">
      <w:bodyDiv w:val="1"/>
      <w:marLeft w:val="0"/>
      <w:marRight w:val="0"/>
      <w:marTop w:val="0"/>
      <w:marBottom w:val="0"/>
      <w:divBdr>
        <w:top w:val="none" w:sz="0" w:space="0" w:color="auto"/>
        <w:left w:val="none" w:sz="0" w:space="0" w:color="auto"/>
        <w:bottom w:val="none" w:sz="0" w:space="0" w:color="auto"/>
        <w:right w:val="none" w:sz="0" w:space="0" w:color="auto"/>
      </w:divBdr>
    </w:div>
    <w:div w:id="2023580439">
      <w:bodyDiv w:val="1"/>
      <w:marLeft w:val="0"/>
      <w:marRight w:val="0"/>
      <w:marTop w:val="0"/>
      <w:marBottom w:val="0"/>
      <w:divBdr>
        <w:top w:val="none" w:sz="0" w:space="0" w:color="auto"/>
        <w:left w:val="none" w:sz="0" w:space="0" w:color="auto"/>
        <w:bottom w:val="none" w:sz="0" w:space="0" w:color="auto"/>
        <w:right w:val="none" w:sz="0" w:space="0" w:color="auto"/>
      </w:divBdr>
    </w:div>
    <w:div w:id="2098599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7135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07EC505A3610D89E4DC6237493EBDF7EABAA219363B4A2D2FD6192AF8B1962AD53DF1CDD53669F14H0R8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48F921A0F5D757DA028505E8D65FC1885CEFCAC4FD34D2E8A36938C10DDC240EDB15272538C3AB64EA8D85A16F9740550510B7C477804625m7C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26028</Words>
  <Characters>148364</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Юрист</cp:lastModifiedBy>
  <cp:revision>2</cp:revision>
  <cp:lastPrinted>2023-09-21T01:05:00Z</cp:lastPrinted>
  <dcterms:created xsi:type="dcterms:W3CDTF">2023-09-22T06:57:00Z</dcterms:created>
  <dcterms:modified xsi:type="dcterms:W3CDTF">2023-09-22T06:57:00Z</dcterms:modified>
</cp:coreProperties>
</file>